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6C7E7" w14:textId="7F149E90" w:rsidR="007B13C2" w:rsidRPr="007952FC" w:rsidRDefault="00C41BBE">
      <w:pPr>
        <w:spacing w:line="360" w:lineRule="auto"/>
        <w:jc w:val="both"/>
        <w:rPr>
          <w:i/>
          <w:color w:val="000000" w:themeColor="text1"/>
          <w:sz w:val="18"/>
          <w:lang w:val="fr-FR"/>
        </w:rPr>
      </w:pPr>
      <w:r w:rsidRPr="007952FC">
        <w:rPr>
          <w:i/>
          <w:color w:val="000000" w:themeColor="text1"/>
          <w:sz w:val="18"/>
          <w:lang w:val="fr-FR"/>
        </w:rPr>
        <w:t>E-T-A_</w:t>
      </w:r>
      <w:r w:rsidR="00F15C38" w:rsidRPr="007952FC">
        <w:rPr>
          <w:i/>
          <w:color w:val="000000" w:themeColor="text1"/>
          <w:sz w:val="18"/>
          <w:lang w:val="fr-FR"/>
        </w:rPr>
        <w:t>PR3</w:t>
      </w:r>
      <w:r w:rsidR="00237EFB">
        <w:rPr>
          <w:i/>
          <w:color w:val="000000" w:themeColor="text1"/>
          <w:sz w:val="18"/>
          <w:lang w:val="fr-FR"/>
        </w:rPr>
        <w:t>9</w:t>
      </w:r>
      <w:r w:rsidR="00335E07">
        <w:rPr>
          <w:i/>
          <w:color w:val="000000" w:themeColor="text1"/>
          <w:sz w:val="18"/>
          <w:lang w:val="fr-FR"/>
        </w:rPr>
        <w:t>6</w:t>
      </w:r>
      <w:r w:rsidR="007B13C2" w:rsidRPr="007952FC">
        <w:rPr>
          <w:i/>
          <w:color w:val="000000" w:themeColor="text1"/>
          <w:sz w:val="18"/>
          <w:lang w:val="fr-FR"/>
        </w:rPr>
        <w:t>_</w:t>
      </w:r>
      <w:r w:rsidR="00335E07">
        <w:rPr>
          <w:i/>
          <w:color w:val="000000" w:themeColor="text1"/>
          <w:sz w:val="18"/>
          <w:lang w:val="fr-FR"/>
        </w:rPr>
        <w:t>CPC2</w:t>
      </w:r>
      <w:r w:rsidR="006749FB">
        <w:rPr>
          <w:i/>
          <w:color w:val="000000" w:themeColor="text1"/>
          <w:sz w:val="18"/>
          <w:lang w:val="fr-FR"/>
        </w:rPr>
        <w:t>0</w:t>
      </w:r>
    </w:p>
    <w:p w14:paraId="08AFE5D4" w14:textId="77777777" w:rsidR="007B13C2" w:rsidRPr="007952FC" w:rsidRDefault="007B13C2">
      <w:pPr>
        <w:spacing w:line="360" w:lineRule="auto"/>
        <w:jc w:val="both"/>
        <w:rPr>
          <w:color w:val="000000" w:themeColor="text1"/>
          <w:sz w:val="22"/>
          <w:u w:val="single"/>
          <w:lang w:val="fr-FR"/>
        </w:rPr>
      </w:pPr>
    </w:p>
    <w:p w14:paraId="72EBA80D" w14:textId="486484A3" w:rsidR="006D63A9" w:rsidRPr="007952FC" w:rsidRDefault="006D63A9" w:rsidP="006D63A9">
      <w:pPr>
        <w:spacing w:line="360" w:lineRule="auto"/>
        <w:jc w:val="both"/>
        <w:rPr>
          <w:b/>
          <w:color w:val="000000" w:themeColor="text1"/>
          <w:sz w:val="22"/>
          <w:lang w:val="fr-FR"/>
        </w:rPr>
      </w:pPr>
      <w:r w:rsidRPr="007952FC">
        <w:rPr>
          <w:b/>
          <w:color w:val="000000" w:themeColor="text1"/>
          <w:sz w:val="22"/>
          <w:lang w:val="fr-FR"/>
        </w:rPr>
        <w:t xml:space="preserve">E-T-A </w:t>
      </w:r>
      <w:proofErr w:type="spellStart"/>
      <w:r w:rsidRPr="007952FC">
        <w:rPr>
          <w:b/>
          <w:color w:val="000000" w:themeColor="text1"/>
          <w:sz w:val="22"/>
          <w:lang w:val="fr-FR"/>
        </w:rPr>
        <w:t>auf</w:t>
      </w:r>
      <w:proofErr w:type="spellEnd"/>
      <w:r w:rsidRPr="007952FC">
        <w:rPr>
          <w:b/>
          <w:color w:val="000000" w:themeColor="text1"/>
          <w:sz w:val="22"/>
          <w:lang w:val="fr-FR"/>
        </w:rPr>
        <w:t xml:space="preserve"> der SPS</w:t>
      </w:r>
      <w:r w:rsidR="006749FB">
        <w:rPr>
          <w:b/>
          <w:color w:val="000000" w:themeColor="text1"/>
          <w:sz w:val="22"/>
          <w:lang w:val="fr-FR"/>
        </w:rPr>
        <w:t xml:space="preserve"> </w:t>
      </w:r>
      <w:r w:rsidRPr="007952FC">
        <w:rPr>
          <w:b/>
          <w:color w:val="000000" w:themeColor="text1"/>
          <w:sz w:val="22"/>
          <w:lang w:val="fr-FR"/>
        </w:rPr>
        <w:t>201</w:t>
      </w:r>
      <w:r w:rsidR="006749FB">
        <w:rPr>
          <w:b/>
          <w:color w:val="000000" w:themeColor="text1"/>
          <w:sz w:val="22"/>
          <w:lang w:val="fr-FR"/>
        </w:rPr>
        <w:t>9</w:t>
      </w:r>
      <w:r w:rsidRPr="007952FC">
        <w:rPr>
          <w:b/>
          <w:color w:val="000000" w:themeColor="text1"/>
          <w:sz w:val="22"/>
          <w:lang w:val="fr-FR"/>
        </w:rPr>
        <w:t xml:space="preserve">, Halle </w:t>
      </w:r>
      <w:r w:rsidR="008D2902" w:rsidRPr="007952FC">
        <w:rPr>
          <w:b/>
          <w:color w:val="000000" w:themeColor="text1"/>
          <w:sz w:val="22"/>
          <w:lang w:val="fr-FR"/>
        </w:rPr>
        <w:t>3.C</w:t>
      </w:r>
      <w:r w:rsidRPr="007952FC">
        <w:rPr>
          <w:b/>
          <w:color w:val="000000" w:themeColor="text1"/>
          <w:sz w:val="22"/>
          <w:lang w:val="fr-FR"/>
        </w:rPr>
        <w:t xml:space="preserve">, Stand </w:t>
      </w:r>
      <w:r w:rsidR="008D2902" w:rsidRPr="007952FC">
        <w:rPr>
          <w:b/>
          <w:color w:val="000000" w:themeColor="text1"/>
          <w:sz w:val="22"/>
          <w:lang w:val="fr-FR"/>
        </w:rPr>
        <w:t>3.C-428</w:t>
      </w:r>
    </w:p>
    <w:p w14:paraId="4CA1B6B9" w14:textId="77777777" w:rsidR="006D63A9" w:rsidRPr="007952FC" w:rsidRDefault="006D63A9">
      <w:pPr>
        <w:spacing w:line="360" w:lineRule="auto"/>
        <w:jc w:val="both"/>
        <w:rPr>
          <w:color w:val="000000" w:themeColor="text1"/>
          <w:sz w:val="22"/>
          <w:u w:val="single"/>
          <w:lang w:val="fr-FR"/>
        </w:rPr>
      </w:pPr>
    </w:p>
    <w:p w14:paraId="5F10A1B2" w14:textId="77777777" w:rsidR="007B13C2" w:rsidRPr="007952FC" w:rsidRDefault="007B13C2" w:rsidP="003C0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color w:val="000000" w:themeColor="text1"/>
          <w:sz w:val="22"/>
          <w:szCs w:val="22"/>
        </w:rPr>
      </w:pPr>
      <w:r w:rsidRPr="007952FC">
        <w:rPr>
          <w:i/>
          <w:color w:val="000000" w:themeColor="text1"/>
          <w:sz w:val="22"/>
          <w:szCs w:val="22"/>
        </w:rPr>
        <w:t xml:space="preserve">Download dieses Pressetextes inkl. Bildmaterial unter </w:t>
      </w:r>
    </w:p>
    <w:p w14:paraId="075E2275" w14:textId="2B36CD46" w:rsidR="00D96DB5" w:rsidRPr="007952FC" w:rsidRDefault="006B4BA4" w:rsidP="003C0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color w:val="000000" w:themeColor="text1"/>
          <w:sz w:val="22"/>
          <w:szCs w:val="22"/>
        </w:rPr>
      </w:pPr>
      <w:r w:rsidRPr="007952FC">
        <w:rPr>
          <w:i/>
          <w:color w:val="000000" w:themeColor="text1"/>
          <w:sz w:val="22"/>
          <w:szCs w:val="22"/>
        </w:rPr>
        <w:t>https://www.e-t-a.de/</w:t>
      </w:r>
      <w:r w:rsidR="00335E07">
        <w:rPr>
          <w:i/>
          <w:color w:val="000000" w:themeColor="text1"/>
          <w:sz w:val="22"/>
          <w:szCs w:val="22"/>
        </w:rPr>
        <w:t>CPC20</w:t>
      </w:r>
    </w:p>
    <w:p w14:paraId="6572A22C" w14:textId="77777777" w:rsidR="007B13C2" w:rsidRPr="007952FC" w:rsidRDefault="007B13C2">
      <w:pPr>
        <w:spacing w:line="360" w:lineRule="auto"/>
        <w:jc w:val="both"/>
        <w:rPr>
          <w:color w:val="000000" w:themeColor="text1"/>
          <w:sz w:val="22"/>
          <w:szCs w:val="22"/>
          <w:u w:val="single"/>
        </w:rPr>
      </w:pPr>
    </w:p>
    <w:p w14:paraId="03EDA162" w14:textId="028ECAC2" w:rsidR="0028285D" w:rsidRDefault="0028285D" w:rsidP="00D96DB5">
      <w:pPr>
        <w:spacing w:line="360" w:lineRule="auto"/>
        <w:rPr>
          <w:color w:val="000000" w:themeColor="text1"/>
          <w:sz w:val="22"/>
          <w:szCs w:val="22"/>
          <w:u w:val="single"/>
        </w:rPr>
      </w:pPr>
    </w:p>
    <w:p w14:paraId="3B05391D" w14:textId="526CCFB3" w:rsidR="00EF0608" w:rsidRDefault="00EF0608" w:rsidP="00D96DB5">
      <w:pPr>
        <w:spacing w:line="360" w:lineRule="auto"/>
        <w:rPr>
          <w:color w:val="000000" w:themeColor="text1"/>
          <w:sz w:val="22"/>
          <w:szCs w:val="22"/>
          <w:u w:val="single"/>
        </w:rPr>
      </w:pPr>
    </w:p>
    <w:p w14:paraId="3368DF6B" w14:textId="77777777" w:rsidR="00EF0608" w:rsidRDefault="00EF0608" w:rsidP="00D96DB5">
      <w:pPr>
        <w:spacing w:line="360" w:lineRule="auto"/>
        <w:rPr>
          <w:color w:val="000000" w:themeColor="text1"/>
          <w:sz w:val="22"/>
          <w:szCs w:val="22"/>
          <w:u w:val="single"/>
        </w:rPr>
      </w:pPr>
    </w:p>
    <w:p w14:paraId="4D0C18D0" w14:textId="2926CEED" w:rsidR="00E27A57" w:rsidRPr="007952FC" w:rsidRDefault="003F06B0" w:rsidP="00D96DB5">
      <w:pPr>
        <w:spacing w:line="360" w:lineRule="auto"/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  <w:u w:val="single"/>
        </w:rPr>
        <w:t>I</w:t>
      </w:r>
      <w:bookmarkStart w:id="0" w:name="_GoBack"/>
      <w:bookmarkEnd w:id="0"/>
      <w:r w:rsidR="00EF0608" w:rsidRPr="00EF0608">
        <w:rPr>
          <w:color w:val="000000" w:themeColor="text1"/>
          <w:sz w:val="22"/>
          <w:szCs w:val="22"/>
          <w:u w:val="single"/>
        </w:rPr>
        <w:t>ntelligente</w:t>
      </w:r>
      <w:r w:rsidR="00EF0608">
        <w:rPr>
          <w:color w:val="000000" w:themeColor="text1"/>
          <w:sz w:val="22"/>
          <w:szCs w:val="22"/>
          <w:u w:val="single"/>
        </w:rPr>
        <w:t>s</w:t>
      </w:r>
      <w:r w:rsidR="00EF0608" w:rsidRPr="00EF0608">
        <w:rPr>
          <w:color w:val="000000" w:themeColor="text1"/>
          <w:sz w:val="22"/>
          <w:szCs w:val="22"/>
          <w:u w:val="single"/>
        </w:rPr>
        <w:t xml:space="preserve"> Stromverteilungs- und Absicherungssystem</w:t>
      </w:r>
      <w:r w:rsidR="00EF0608">
        <w:rPr>
          <w:color w:val="000000" w:themeColor="text1"/>
          <w:sz w:val="22"/>
          <w:szCs w:val="22"/>
          <w:u w:val="single"/>
        </w:rPr>
        <w:t xml:space="preserve"> </w:t>
      </w:r>
      <w:r w:rsidR="00EF0608" w:rsidRPr="00EF0608">
        <w:rPr>
          <w:color w:val="000000" w:themeColor="text1"/>
          <w:sz w:val="22"/>
          <w:szCs w:val="22"/>
          <w:u w:val="single"/>
        </w:rPr>
        <w:t>für Anlagenbau und Prozessindustrie</w:t>
      </w:r>
    </w:p>
    <w:p w14:paraId="72DCE85D" w14:textId="77777777" w:rsidR="00D96DB5" w:rsidRPr="007952FC" w:rsidRDefault="00D96DB5" w:rsidP="00D96DB5">
      <w:pPr>
        <w:spacing w:line="360" w:lineRule="auto"/>
        <w:rPr>
          <w:b/>
          <w:color w:val="000000" w:themeColor="text1"/>
          <w:sz w:val="22"/>
          <w:szCs w:val="22"/>
        </w:rPr>
      </w:pPr>
    </w:p>
    <w:p w14:paraId="1F91CFA7" w14:textId="5FEA869B" w:rsidR="00335E07" w:rsidRPr="00335E07" w:rsidRDefault="00EF0608" w:rsidP="00335E07">
      <w:pPr>
        <w:spacing w:line="360" w:lineRule="auto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Flexibel und transparent auf der DC 24 V-Ebene</w:t>
      </w:r>
    </w:p>
    <w:p w14:paraId="325EC81E" w14:textId="74F07621" w:rsidR="008D2902" w:rsidRPr="007952FC" w:rsidRDefault="008D2902" w:rsidP="008D2902">
      <w:pPr>
        <w:spacing w:line="360" w:lineRule="auto"/>
        <w:rPr>
          <w:color w:val="000000" w:themeColor="text1"/>
          <w:sz w:val="22"/>
          <w:szCs w:val="22"/>
          <w:u w:val="single"/>
        </w:rPr>
      </w:pPr>
    </w:p>
    <w:p w14:paraId="43B9EA6C" w14:textId="039F942F" w:rsidR="00335E07" w:rsidRPr="00335E07" w:rsidRDefault="007B13C2" w:rsidP="00335E07">
      <w:pPr>
        <w:spacing w:line="360" w:lineRule="auto"/>
        <w:rPr>
          <w:rFonts w:cs="Arial"/>
          <w:color w:val="000000" w:themeColor="text1"/>
          <w:sz w:val="20"/>
        </w:rPr>
      </w:pPr>
      <w:r w:rsidRPr="007952FC">
        <w:rPr>
          <w:rFonts w:cs="Arial"/>
          <w:color w:val="000000" w:themeColor="text1"/>
          <w:sz w:val="20"/>
        </w:rPr>
        <w:t xml:space="preserve">Altdorf, </w:t>
      </w:r>
      <w:r w:rsidR="00667B2D" w:rsidRPr="007952FC">
        <w:rPr>
          <w:rFonts w:cs="Arial"/>
          <w:color w:val="000000" w:themeColor="text1"/>
          <w:sz w:val="20"/>
        </w:rPr>
        <w:t>2</w:t>
      </w:r>
      <w:r w:rsidR="006749FB">
        <w:rPr>
          <w:rFonts w:cs="Arial"/>
          <w:color w:val="000000" w:themeColor="text1"/>
          <w:sz w:val="20"/>
        </w:rPr>
        <w:t>6</w:t>
      </w:r>
      <w:r w:rsidRPr="007952FC">
        <w:rPr>
          <w:rFonts w:cs="Arial"/>
          <w:color w:val="000000" w:themeColor="text1"/>
          <w:sz w:val="20"/>
        </w:rPr>
        <w:t xml:space="preserve">. </w:t>
      </w:r>
      <w:r w:rsidR="00D96DB5" w:rsidRPr="007952FC">
        <w:rPr>
          <w:rFonts w:cs="Arial"/>
          <w:color w:val="000000" w:themeColor="text1"/>
          <w:sz w:val="20"/>
        </w:rPr>
        <w:t xml:space="preserve">November </w:t>
      </w:r>
      <w:r w:rsidRPr="007952FC">
        <w:rPr>
          <w:rFonts w:cs="Arial"/>
          <w:color w:val="000000" w:themeColor="text1"/>
          <w:sz w:val="20"/>
        </w:rPr>
        <w:t>201</w:t>
      </w:r>
      <w:r w:rsidR="006749FB">
        <w:rPr>
          <w:rFonts w:cs="Arial"/>
          <w:color w:val="000000" w:themeColor="text1"/>
          <w:sz w:val="20"/>
        </w:rPr>
        <w:t>9</w:t>
      </w:r>
      <w:r w:rsidRPr="007952FC">
        <w:rPr>
          <w:rFonts w:cs="Arial"/>
          <w:color w:val="000000" w:themeColor="text1"/>
          <w:sz w:val="20"/>
        </w:rPr>
        <w:t xml:space="preserve"> – </w:t>
      </w:r>
      <w:r w:rsidR="00335E07" w:rsidRPr="00335E07">
        <w:rPr>
          <w:rFonts w:cs="Arial"/>
          <w:color w:val="000000" w:themeColor="text1"/>
          <w:sz w:val="20"/>
        </w:rPr>
        <w:t xml:space="preserve">Mit dem neuen intelligenten Stromverteilungs- und Absicherungssystem ControlPlex®CPC20 </w:t>
      </w:r>
      <w:r w:rsidR="0028285D">
        <w:rPr>
          <w:rFonts w:cs="Arial"/>
          <w:color w:val="000000" w:themeColor="text1"/>
          <w:sz w:val="20"/>
        </w:rPr>
        <w:t>bietet</w:t>
      </w:r>
      <w:r w:rsidR="00335E07" w:rsidRPr="00335E07">
        <w:rPr>
          <w:rFonts w:cs="Arial"/>
          <w:color w:val="000000" w:themeColor="text1"/>
          <w:sz w:val="20"/>
        </w:rPr>
        <w:t xml:space="preserve"> E-T-A Elektrotechnische Apparate GmbH aus Altdorf </w:t>
      </w:r>
      <w:r w:rsidR="0028285D">
        <w:rPr>
          <w:rFonts w:cs="Arial"/>
          <w:color w:val="000000" w:themeColor="text1"/>
          <w:sz w:val="20"/>
        </w:rPr>
        <w:t xml:space="preserve">eine Kombination aus </w:t>
      </w:r>
      <w:r w:rsidR="00335E07" w:rsidRPr="00335E07">
        <w:rPr>
          <w:rFonts w:cs="Arial"/>
          <w:color w:val="000000" w:themeColor="text1"/>
          <w:sz w:val="20"/>
        </w:rPr>
        <w:t>elektronische</w:t>
      </w:r>
      <w:r w:rsidR="0028285D">
        <w:rPr>
          <w:rFonts w:cs="Arial"/>
          <w:color w:val="000000" w:themeColor="text1"/>
          <w:sz w:val="20"/>
        </w:rPr>
        <w:t>m</w:t>
      </w:r>
      <w:r w:rsidR="00335E07" w:rsidRPr="00335E07">
        <w:rPr>
          <w:rFonts w:cs="Arial"/>
          <w:color w:val="000000" w:themeColor="text1"/>
          <w:sz w:val="20"/>
        </w:rPr>
        <w:t xml:space="preserve"> Überstromschutz</w:t>
      </w:r>
      <w:r w:rsidR="0028285D">
        <w:rPr>
          <w:rFonts w:cs="Arial"/>
          <w:color w:val="000000" w:themeColor="text1"/>
          <w:sz w:val="20"/>
        </w:rPr>
        <w:t xml:space="preserve">, dem </w:t>
      </w:r>
      <w:r w:rsidR="00335E07" w:rsidRPr="00335E07">
        <w:rPr>
          <w:rFonts w:cs="Arial"/>
          <w:color w:val="000000" w:themeColor="text1"/>
          <w:sz w:val="20"/>
        </w:rPr>
        <w:t xml:space="preserve">modularen Stromverteilungssystem 18plus </w:t>
      </w:r>
      <w:r w:rsidR="0028285D">
        <w:rPr>
          <w:rFonts w:cs="Arial"/>
          <w:color w:val="000000" w:themeColor="text1"/>
          <w:sz w:val="20"/>
        </w:rPr>
        <w:t>sowie</w:t>
      </w:r>
      <w:r w:rsidR="00335E07" w:rsidRPr="00335E07">
        <w:rPr>
          <w:rFonts w:cs="Arial"/>
          <w:color w:val="000000" w:themeColor="text1"/>
          <w:sz w:val="20"/>
        </w:rPr>
        <w:t xml:space="preserve"> dem intelligenten Buscontroller CPC20. </w:t>
      </w:r>
      <w:r w:rsidR="000250BA">
        <w:rPr>
          <w:rFonts w:cs="Arial"/>
          <w:color w:val="000000" w:themeColor="text1"/>
          <w:sz w:val="20"/>
        </w:rPr>
        <w:t xml:space="preserve">Dies sorgt für </w:t>
      </w:r>
      <w:r w:rsidR="00897E88">
        <w:rPr>
          <w:rFonts w:cs="Arial"/>
          <w:color w:val="000000" w:themeColor="text1"/>
          <w:sz w:val="20"/>
        </w:rPr>
        <w:t>echte</w:t>
      </w:r>
      <w:r w:rsidR="000250BA">
        <w:rPr>
          <w:rFonts w:cs="Arial"/>
          <w:color w:val="000000" w:themeColor="text1"/>
          <w:sz w:val="20"/>
        </w:rPr>
        <w:t xml:space="preserve"> </w:t>
      </w:r>
      <w:r w:rsidR="00335E07" w:rsidRPr="00335E07">
        <w:rPr>
          <w:rFonts w:cs="Arial"/>
          <w:color w:val="000000" w:themeColor="text1"/>
          <w:sz w:val="20"/>
        </w:rPr>
        <w:t xml:space="preserve">Transparenz und </w:t>
      </w:r>
      <w:r w:rsidR="00897E88">
        <w:rPr>
          <w:rFonts w:cs="Arial"/>
          <w:color w:val="000000" w:themeColor="text1"/>
          <w:sz w:val="20"/>
        </w:rPr>
        <w:t xml:space="preserve">zusätzliche </w:t>
      </w:r>
      <w:r w:rsidR="00335E07" w:rsidRPr="00335E07">
        <w:rPr>
          <w:rFonts w:cs="Arial"/>
          <w:color w:val="000000" w:themeColor="text1"/>
          <w:sz w:val="20"/>
        </w:rPr>
        <w:t xml:space="preserve">Flexibilität </w:t>
      </w:r>
      <w:r w:rsidR="000250BA">
        <w:rPr>
          <w:rFonts w:cs="Arial"/>
          <w:color w:val="000000" w:themeColor="text1"/>
          <w:sz w:val="20"/>
        </w:rPr>
        <w:t xml:space="preserve">im Bereich </w:t>
      </w:r>
      <w:r w:rsidR="00335E07" w:rsidRPr="00335E07">
        <w:rPr>
          <w:rFonts w:cs="Arial"/>
          <w:color w:val="000000" w:themeColor="text1"/>
          <w:sz w:val="20"/>
        </w:rPr>
        <w:t xml:space="preserve">der DC 24 V-Absicherung. </w:t>
      </w:r>
      <w:r w:rsidR="000250BA">
        <w:rPr>
          <w:rFonts w:cs="Arial"/>
          <w:color w:val="000000" w:themeColor="text1"/>
          <w:sz w:val="20"/>
        </w:rPr>
        <w:t>Das System ist</w:t>
      </w:r>
      <w:r w:rsidR="00335E07" w:rsidRPr="00335E07">
        <w:rPr>
          <w:rFonts w:cs="Arial"/>
          <w:color w:val="000000" w:themeColor="text1"/>
          <w:sz w:val="20"/>
        </w:rPr>
        <w:t xml:space="preserve"> </w:t>
      </w:r>
      <w:r w:rsidR="00897E88">
        <w:rPr>
          <w:rFonts w:cs="Arial"/>
          <w:color w:val="000000" w:themeColor="text1"/>
          <w:sz w:val="20"/>
        </w:rPr>
        <w:t>speziell</w:t>
      </w:r>
      <w:r w:rsidR="00335E07" w:rsidRPr="00335E07">
        <w:rPr>
          <w:rFonts w:cs="Arial"/>
          <w:color w:val="000000" w:themeColor="text1"/>
          <w:sz w:val="20"/>
        </w:rPr>
        <w:t xml:space="preserve"> </w:t>
      </w:r>
      <w:r w:rsidR="000250BA" w:rsidRPr="00335E07">
        <w:rPr>
          <w:rFonts w:cs="Arial"/>
          <w:color w:val="000000" w:themeColor="text1"/>
          <w:sz w:val="20"/>
        </w:rPr>
        <w:t xml:space="preserve">entwickelt </w:t>
      </w:r>
      <w:r w:rsidR="00335E07" w:rsidRPr="00335E07">
        <w:rPr>
          <w:rFonts w:cs="Arial"/>
          <w:color w:val="000000" w:themeColor="text1"/>
          <w:sz w:val="20"/>
        </w:rPr>
        <w:t xml:space="preserve">für Anlagenbau und Prozessindustrie </w:t>
      </w:r>
      <w:r w:rsidR="000250BA">
        <w:rPr>
          <w:rFonts w:cs="Arial"/>
          <w:color w:val="000000" w:themeColor="text1"/>
          <w:sz w:val="20"/>
        </w:rPr>
        <w:t xml:space="preserve">und berücksichtigt </w:t>
      </w:r>
      <w:r w:rsidR="0028285D">
        <w:rPr>
          <w:rFonts w:cs="Arial"/>
          <w:color w:val="000000" w:themeColor="text1"/>
          <w:sz w:val="20"/>
        </w:rPr>
        <w:t>alle</w:t>
      </w:r>
      <w:r w:rsidR="000250BA">
        <w:rPr>
          <w:rFonts w:cs="Arial"/>
          <w:color w:val="000000" w:themeColor="text1"/>
          <w:sz w:val="20"/>
        </w:rPr>
        <w:t xml:space="preserve"> </w:t>
      </w:r>
      <w:r w:rsidR="00335E07" w:rsidRPr="00335E07">
        <w:rPr>
          <w:rFonts w:cs="Arial"/>
          <w:color w:val="000000" w:themeColor="text1"/>
          <w:sz w:val="20"/>
        </w:rPr>
        <w:t xml:space="preserve">Anforderungen dieser </w:t>
      </w:r>
      <w:r w:rsidR="000250BA">
        <w:rPr>
          <w:rFonts w:cs="Arial"/>
          <w:color w:val="000000" w:themeColor="text1"/>
          <w:sz w:val="20"/>
        </w:rPr>
        <w:t>Märkte</w:t>
      </w:r>
      <w:r w:rsidR="00335E07" w:rsidRPr="00335E07">
        <w:rPr>
          <w:rFonts w:cs="Arial"/>
          <w:color w:val="000000" w:themeColor="text1"/>
          <w:sz w:val="20"/>
        </w:rPr>
        <w:t xml:space="preserve">. </w:t>
      </w:r>
    </w:p>
    <w:p w14:paraId="64ECC593" w14:textId="77777777" w:rsidR="000250BA" w:rsidRDefault="000250BA" w:rsidP="00335E07">
      <w:pPr>
        <w:spacing w:line="360" w:lineRule="auto"/>
        <w:rPr>
          <w:rFonts w:cs="Arial"/>
          <w:color w:val="000000" w:themeColor="text1"/>
          <w:sz w:val="20"/>
        </w:rPr>
      </w:pPr>
    </w:p>
    <w:p w14:paraId="676EBCD5" w14:textId="60E7C440" w:rsidR="00EF0608" w:rsidRDefault="00335E07" w:rsidP="00335E07">
      <w:pPr>
        <w:spacing w:line="360" w:lineRule="auto"/>
        <w:rPr>
          <w:rFonts w:cs="Arial"/>
          <w:color w:val="000000" w:themeColor="text1"/>
          <w:sz w:val="20"/>
        </w:rPr>
      </w:pPr>
      <w:r w:rsidRPr="00335E07">
        <w:rPr>
          <w:rFonts w:cs="Arial"/>
          <w:color w:val="000000" w:themeColor="text1"/>
          <w:sz w:val="20"/>
        </w:rPr>
        <w:t xml:space="preserve">Der Buscontroller CPC20PN sammelt alle wichtigen Messwerte sowie den Status der elektronischen Sicherungsautomaten und überträgt diese über PROFINET an die übergeordneten Steuerungssysteme. </w:t>
      </w:r>
      <w:r w:rsidR="000250BA">
        <w:rPr>
          <w:rFonts w:cs="Arial"/>
          <w:color w:val="000000" w:themeColor="text1"/>
          <w:sz w:val="20"/>
        </w:rPr>
        <w:t xml:space="preserve">Dies macht die </w:t>
      </w:r>
      <w:r w:rsidRPr="00335E07">
        <w:rPr>
          <w:rFonts w:cs="Arial"/>
          <w:color w:val="000000" w:themeColor="text1"/>
          <w:sz w:val="20"/>
        </w:rPr>
        <w:t>DC 24 V-Stromverteilung</w:t>
      </w:r>
      <w:r w:rsidR="000250BA">
        <w:rPr>
          <w:rFonts w:cs="Arial"/>
          <w:color w:val="000000" w:themeColor="text1"/>
          <w:sz w:val="20"/>
        </w:rPr>
        <w:t xml:space="preserve"> für den Anwender sehr transparent</w:t>
      </w:r>
      <w:r w:rsidRPr="00335E07">
        <w:rPr>
          <w:rFonts w:cs="Arial"/>
          <w:color w:val="000000" w:themeColor="text1"/>
          <w:sz w:val="20"/>
        </w:rPr>
        <w:t xml:space="preserve">. </w:t>
      </w:r>
      <w:r w:rsidR="00EF0608" w:rsidRPr="00335E07">
        <w:rPr>
          <w:rFonts w:cs="Arial"/>
          <w:color w:val="000000" w:themeColor="text1"/>
          <w:sz w:val="20"/>
        </w:rPr>
        <w:t xml:space="preserve">Fehlentwicklungen </w:t>
      </w:r>
      <w:r w:rsidR="00EF0608">
        <w:rPr>
          <w:rFonts w:cs="Arial"/>
          <w:color w:val="000000" w:themeColor="text1"/>
          <w:sz w:val="20"/>
        </w:rPr>
        <w:t>lassen sich frühzeitig</w:t>
      </w:r>
      <w:r w:rsidRPr="00335E07">
        <w:rPr>
          <w:rFonts w:cs="Arial"/>
          <w:color w:val="000000" w:themeColor="text1"/>
          <w:sz w:val="20"/>
        </w:rPr>
        <w:t xml:space="preserve"> </w:t>
      </w:r>
      <w:r w:rsidR="000250BA">
        <w:rPr>
          <w:rFonts w:cs="Arial"/>
          <w:color w:val="000000" w:themeColor="text1"/>
          <w:sz w:val="20"/>
        </w:rPr>
        <w:t xml:space="preserve">erkennen und </w:t>
      </w:r>
      <w:r w:rsidR="000250BA" w:rsidRPr="00335E07">
        <w:rPr>
          <w:rFonts w:cs="Arial"/>
          <w:color w:val="000000" w:themeColor="text1"/>
          <w:sz w:val="20"/>
        </w:rPr>
        <w:t xml:space="preserve">durch vorbeugende Wartung </w:t>
      </w:r>
      <w:r w:rsidR="00897E88">
        <w:rPr>
          <w:rFonts w:cs="Arial"/>
          <w:color w:val="000000" w:themeColor="text1"/>
          <w:sz w:val="20"/>
        </w:rPr>
        <w:t xml:space="preserve">häufig </w:t>
      </w:r>
      <w:r w:rsidR="000250BA">
        <w:rPr>
          <w:rFonts w:cs="Arial"/>
          <w:color w:val="000000" w:themeColor="text1"/>
          <w:sz w:val="20"/>
        </w:rPr>
        <w:t xml:space="preserve">sogar </w:t>
      </w:r>
      <w:r w:rsidR="00EF0608">
        <w:rPr>
          <w:rFonts w:cs="Arial"/>
          <w:color w:val="000000" w:themeColor="text1"/>
          <w:sz w:val="20"/>
        </w:rPr>
        <w:t xml:space="preserve">noch </w:t>
      </w:r>
      <w:r w:rsidR="000250BA">
        <w:rPr>
          <w:rFonts w:cs="Arial"/>
          <w:color w:val="000000" w:themeColor="text1"/>
          <w:sz w:val="20"/>
        </w:rPr>
        <w:t xml:space="preserve">vor dem </w:t>
      </w:r>
      <w:r w:rsidRPr="00335E07">
        <w:rPr>
          <w:rFonts w:cs="Arial"/>
          <w:color w:val="000000" w:themeColor="text1"/>
          <w:sz w:val="20"/>
        </w:rPr>
        <w:t xml:space="preserve">Auftreten </w:t>
      </w:r>
      <w:r w:rsidR="000250BA">
        <w:rPr>
          <w:rFonts w:cs="Arial"/>
          <w:color w:val="000000" w:themeColor="text1"/>
          <w:sz w:val="20"/>
        </w:rPr>
        <w:t>von Problemen a</w:t>
      </w:r>
      <w:r w:rsidR="00EF0608">
        <w:rPr>
          <w:rFonts w:cs="Arial"/>
          <w:color w:val="000000" w:themeColor="text1"/>
          <w:sz w:val="20"/>
        </w:rPr>
        <w:t>b</w:t>
      </w:r>
      <w:r w:rsidR="000250BA">
        <w:rPr>
          <w:rFonts w:cs="Arial"/>
          <w:color w:val="000000" w:themeColor="text1"/>
          <w:sz w:val="20"/>
        </w:rPr>
        <w:t>stellen.</w:t>
      </w:r>
      <w:r w:rsidRPr="00335E07">
        <w:rPr>
          <w:rFonts w:cs="Arial"/>
          <w:color w:val="000000" w:themeColor="text1"/>
          <w:sz w:val="20"/>
        </w:rPr>
        <w:t xml:space="preserve"> Dieses führt zu einem stabilen Fertigungsprozess und </w:t>
      </w:r>
      <w:r w:rsidR="000250BA">
        <w:rPr>
          <w:rFonts w:cs="Arial"/>
          <w:color w:val="000000" w:themeColor="text1"/>
          <w:sz w:val="20"/>
        </w:rPr>
        <w:t xml:space="preserve">erhöht die </w:t>
      </w:r>
      <w:r w:rsidRPr="00335E07">
        <w:rPr>
          <w:rFonts w:cs="Arial"/>
          <w:color w:val="000000" w:themeColor="text1"/>
          <w:sz w:val="20"/>
        </w:rPr>
        <w:t xml:space="preserve">Anlagenverfügbarkeit.  </w:t>
      </w:r>
    </w:p>
    <w:p w14:paraId="5E0058B9" w14:textId="77777777" w:rsidR="00EF0608" w:rsidRDefault="00EF0608" w:rsidP="00335E07">
      <w:pPr>
        <w:spacing w:line="360" w:lineRule="auto"/>
        <w:rPr>
          <w:rFonts w:cs="Arial"/>
          <w:color w:val="000000" w:themeColor="text1"/>
          <w:sz w:val="20"/>
        </w:rPr>
      </w:pPr>
    </w:p>
    <w:p w14:paraId="4E63080A" w14:textId="4E58AC17" w:rsidR="00335E07" w:rsidRDefault="000250BA" w:rsidP="00335E07">
      <w:pPr>
        <w:spacing w:line="360" w:lineRule="auto"/>
        <w:rPr>
          <w:rFonts w:cs="Arial"/>
          <w:color w:val="000000" w:themeColor="text1"/>
          <w:sz w:val="20"/>
        </w:rPr>
      </w:pPr>
      <w:r>
        <w:rPr>
          <w:rFonts w:cs="Arial"/>
          <w:color w:val="000000" w:themeColor="text1"/>
          <w:sz w:val="20"/>
        </w:rPr>
        <w:lastRenderedPageBreak/>
        <w:t>Darüber hinaus verringert d</w:t>
      </w:r>
      <w:r w:rsidR="00335E07" w:rsidRPr="00335E07">
        <w:rPr>
          <w:rFonts w:cs="Arial"/>
          <w:color w:val="000000" w:themeColor="text1"/>
          <w:sz w:val="20"/>
        </w:rPr>
        <w:t xml:space="preserve">ie Fernsteuerbarkeit der einzelnen Lastausgänge die Reaktionszeit im Fehlerfall. </w:t>
      </w:r>
      <w:r>
        <w:rPr>
          <w:rFonts w:cs="Arial"/>
          <w:color w:val="000000" w:themeColor="text1"/>
          <w:sz w:val="20"/>
        </w:rPr>
        <w:t>Der</w:t>
      </w:r>
      <w:r w:rsidR="00335E07" w:rsidRPr="00335E07">
        <w:rPr>
          <w:rFonts w:cs="Arial"/>
          <w:color w:val="000000" w:themeColor="text1"/>
          <w:sz w:val="20"/>
        </w:rPr>
        <w:t xml:space="preserve"> integrierte</w:t>
      </w:r>
      <w:r>
        <w:rPr>
          <w:rFonts w:cs="Arial"/>
          <w:color w:val="000000" w:themeColor="text1"/>
          <w:sz w:val="20"/>
        </w:rPr>
        <w:t xml:space="preserve"> </w:t>
      </w:r>
      <w:r w:rsidR="00335E07" w:rsidRPr="00335E07">
        <w:rPr>
          <w:rFonts w:cs="Arial"/>
          <w:color w:val="000000" w:themeColor="text1"/>
          <w:sz w:val="20"/>
        </w:rPr>
        <w:t xml:space="preserve">Webserver </w:t>
      </w:r>
      <w:r>
        <w:rPr>
          <w:rFonts w:cs="Arial"/>
          <w:color w:val="000000" w:themeColor="text1"/>
          <w:sz w:val="20"/>
        </w:rPr>
        <w:t xml:space="preserve">erlaubt den </w:t>
      </w:r>
      <w:r w:rsidR="00335E07" w:rsidRPr="00335E07">
        <w:rPr>
          <w:rFonts w:cs="Arial"/>
          <w:color w:val="000000" w:themeColor="text1"/>
          <w:sz w:val="20"/>
        </w:rPr>
        <w:t xml:space="preserve">Zugriff </w:t>
      </w:r>
      <w:r>
        <w:rPr>
          <w:rFonts w:cs="Arial"/>
          <w:color w:val="000000" w:themeColor="text1"/>
          <w:sz w:val="20"/>
        </w:rPr>
        <w:t xml:space="preserve">auch </w:t>
      </w:r>
      <w:r w:rsidR="00335E07" w:rsidRPr="00335E07">
        <w:rPr>
          <w:rFonts w:cs="Arial"/>
          <w:color w:val="000000" w:themeColor="text1"/>
          <w:sz w:val="20"/>
        </w:rPr>
        <w:t xml:space="preserve">direkt vor Ort. </w:t>
      </w:r>
      <w:r>
        <w:rPr>
          <w:rFonts w:cs="Arial"/>
          <w:color w:val="000000" w:themeColor="text1"/>
          <w:sz w:val="20"/>
        </w:rPr>
        <w:t xml:space="preserve">Das </w:t>
      </w:r>
      <w:r w:rsidR="00335E07" w:rsidRPr="00335E07">
        <w:rPr>
          <w:rFonts w:cs="Arial"/>
          <w:color w:val="000000" w:themeColor="text1"/>
          <w:sz w:val="20"/>
        </w:rPr>
        <w:t xml:space="preserve">Wartungspersonal </w:t>
      </w:r>
      <w:r>
        <w:rPr>
          <w:rFonts w:cs="Arial"/>
          <w:color w:val="000000" w:themeColor="text1"/>
          <w:sz w:val="20"/>
        </w:rPr>
        <w:t xml:space="preserve">hat dadurch </w:t>
      </w:r>
      <w:r w:rsidRPr="00335E07">
        <w:rPr>
          <w:rFonts w:cs="Arial"/>
          <w:color w:val="000000" w:themeColor="text1"/>
          <w:sz w:val="20"/>
        </w:rPr>
        <w:t xml:space="preserve">bei Fehlersuche und Inbetriebnahme des Systems </w:t>
      </w:r>
      <w:r>
        <w:rPr>
          <w:rFonts w:cs="Arial"/>
          <w:color w:val="000000" w:themeColor="text1"/>
          <w:sz w:val="20"/>
        </w:rPr>
        <w:t xml:space="preserve">alle </w:t>
      </w:r>
      <w:r w:rsidR="00335E07" w:rsidRPr="00335E07">
        <w:rPr>
          <w:rFonts w:cs="Arial"/>
          <w:color w:val="000000" w:themeColor="text1"/>
          <w:sz w:val="20"/>
        </w:rPr>
        <w:t>Informationen</w:t>
      </w:r>
      <w:r>
        <w:rPr>
          <w:rFonts w:cs="Arial"/>
          <w:color w:val="000000" w:themeColor="text1"/>
          <w:sz w:val="20"/>
        </w:rPr>
        <w:t xml:space="preserve"> verfügbar</w:t>
      </w:r>
      <w:r w:rsidR="00335E07" w:rsidRPr="00335E07">
        <w:rPr>
          <w:rFonts w:cs="Arial"/>
          <w:color w:val="000000" w:themeColor="text1"/>
          <w:sz w:val="20"/>
        </w:rPr>
        <w:t>.</w:t>
      </w:r>
    </w:p>
    <w:p w14:paraId="3ACEC400" w14:textId="77777777" w:rsidR="00EF0608" w:rsidRPr="00335E07" w:rsidRDefault="00EF0608" w:rsidP="00335E07">
      <w:pPr>
        <w:spacing w:line="360" w:lineRule="auto"/>
        <w:rPr>
          <w:rFonts w:cs="Arial"/>
          <w:color w:val="000000" w:themeColor="text1"/>
          <w:sz w:val="20"/>
        </w:rPr>
      </w:pPr>
    </w:p>
    <w:p w14:paraId="48383ED9" w14:textId="38E6D89C" w:rsidR="00335E07" w:rsidRDefault="00335E07" w:rsidP="00335E07">
      <w:pPr>
        <w:spacing w:line="360" w:lineRule="auto"/>
        <w:rPr>
          <w:rFonts w:cs="Arial"/>
          <w:color w:val="000000" w:themeColor="text1"/>
          <w:sz w:val="20"/>
        </w:rPr>
      </w:pPr>
      <w:r w:rsidRPr="00335E07">
        <w:rPr>
          <w:rFonts w:cs="Arial"/>
          <w:color w:val="000000" w:themeColor="text1"/>
          <w:sz w:val="20"/>
        </w:rPr>
        <w:t xml:space="preserve">Das modulare Stromverteilungssystem 18plus </w:t>
      </w:r>
      <w:r w:rsidR="0028285D">
        <w:rPr>
          <w:rFonts w:cs="Arial"/>
          <w:color w:val="000000" w:themeColor="text1"/>
          <w:sz w:val="20"/>
        </w:rPr>
        <w:t xml:space="preserve">als Teil von </w:t>
      </w:r>
      <w:r w:rsidR="0028285D" w:rsidRPr="00335E07">
        <w:rPr>
          <w:rFonts w:cs="Arial"/>
          <w:color w:val="000000" w:themeColor="text1"/>
          <w:sz w:val="20"/>
        </w:rPr>
        <w:t xml:space="preserve">ControlPlex®CPC20 </w:t>
      </w:r>
      <w:r w:rsidRPr="00335E07">
        <w:rPr>
          <w:rFonts w:cs="Arial"/>
          <w:color w:val="000000" w:themeColor="text1"/>
          <w:sz w:val="20"/>
        </w:rPr>
        <w:t xml:space="preserve">ermöglicht </w:t>
      </w:r>
      <w:r w:rsidR="0028285D">
        <w:rPr>
          <w:rFonts w:cs="Arial"/>
          <w:color w:val="000000" w:themeColor="text1"/>
          <w:sz w:val="20"/>
        </w:rPr>
        <w:t>den</w:t>
      </w:r>
      <w:r w:rsidRPr="00335E07">
        <w:rPr>
          <w:rFonts w:cs="Arial"/>
          <w:color w:val="000000" w:themeColor="text1"/>
          <w:sz w:val="20"/>
        </w:rPr>
        <w:t xml:space="preserve"> flexiblen Aufbau</w:t>
      </w:r>
      <w:r w:rsidR="0028285D">
        <w:rPr>
          <w:rFonts w:cs="Arial"/>
          <w:color w:val="000000" w:themeColor="text1"/>
          <w:sz w:val="20"/>
        </w:rPr>
        <w:t xml:space="preserve"> der Stromverteilung</w:t>
      </w:r>
      <w:r w:rsidRPr="00335E07">
        <w:rPr>
          <w:rFonts w:cs="Arial"/>
          <w:color w:val="000000" w:themeColor="text1"/>
          <w:sz w:val="20"/>
        </w:rPr>
        <w:t xml:space="preserve">. An das Einspeisemodul </w:t>
      </w:r>
      <w:r w:rsidR="0028285D">
        <w:rPr>
          <w:rFonts w:cs="Arial"/>
          <w:color w:val="000000" w:themeColor="text1"/>
          <w:sz w:val="20"/>
        </w:rPr>
        <w:t>lassen sich</w:t>
      </w:r>
      <w:r w:rsidRPr="00335E07">
        <w:rPr>
          <w:rFonts w:cs="Arial"/>
          <w:color w:val="000000" w:themeColor="text1"/>
          <w:sz w:val="20"/>
        </w:rPr>
        <w:t xml:space="preserve"> bis zu 16 Anschlussmodule für die entsprechenden zweikanaligen Sicherungsautomaten anreih</w:t>
      </w:r>
      <w:r w:rsidR="0028285D">
        <w:rPr>
          <w:rFonts w:cs="Arial"/>
          <w:color w:val="000000" w:themeColor="text1"/>
          <w:sz w:val="20"/>
        </w:rPr>
        <w:t>en</w:t>
      </w:r>
      <w:r w:rsidRPr="00335E07">
        <w:rPr>
          <w:rFonts w:cs="Arial"/>
          <w:color w:val="000000" w:themeColor="text1"/>
          <w:sz w:val="20"/>
        </w:rPr>
        <w:t xml:space="preserve">. </w:t>
      </w:r>
      <w:r w:rsidR="0028285D">
        <w:rPr>
          <w:rFonts w:cs="Arial"/>
          <w:color w:val="000000" w:themeColor="text1"/>
          <w:sz w:val="20"/>
        </w:rPr>
        <w:t xml:space="preserve">Mit Hilfe </w:t>
      </w:r>
      <w:r w:rsidR="00897E88">
        <w:rPr>
          <w:rFonts w:cs="Arial"/>
          <w:color w:val="000000" w:themeColor="text1"/>
          <w:sz w:val="20"/>
        </w:rPr>
        <w:t>zweier</w:t>
      </w:r>
      <w:r w:rsidRPr="00335E07">
        <w:rPr>
          <w:rFonts w:cs="Arial"/>
          <w:color w:val="000000" w:themeColor="text1"/>
          <w:sz w:val="20"/>
        </w:rPr>
        <w:t xml:space="preserve"> </w:t>
      </w:r>
      <w:proofErr w:type="spellStart"/>
      <w:r w:rsidRPr="00335E07">
        <w:rPr>
          <w:rFonts w:cs="Arial"/>
          <w:color w:val="000000" w:themeColor="text1"/>
          <w:sz w:val="20"/>
        </w:rPr>
        <w:t>ELBus</w:t>
      </w:r>
      <w:proofErr w:type="spellEnd"/>
      <w:r w:rsidRPr="00335E07">
        <w:rPr>
          <w:rFonts w:cs="Arial"/>
          <w:color w:val="000000" w:themeColor="text1"/>
          <w:sz w:val="20"/>
        </w:rPr>
        <w:t xml:space="preserve">-Schnittstellen </w:t>
      </w:r>
      <w:r w:rsidR="0028285D">
        <w:rPr>
          <w:rFonts w:cs="Arial"/>
          <w:color w:val="000000" w:themeColor="text1"/>
          <w:sz w:val="20"/>
        </w:rPr>
        <w:t>lassen sich</w:t>
      </w:r>
      <w:r w:rsidRPr="00335E07">
        <w:rPr>
          <w:rFonts w:cs="Arial"/>
          <w:color w:val="000000" w:themeColor="text1"/>
          <w:sz w:val="20"/>
        </w:rPr>
        <w:t xml:space="preserve"> in Summe 32 Anschlussmodule mit insgesamt 64 Kanälen </w:t>
      </w:r>
      <w:r w:rsidR="0028285D">
        <w:rPr>
          <w:rFonts w:cs="Arial"/>
          <w:color w:val="000000" w:themeColor="text1"/>
          <w:sz w:val="20"/>
        </w:rPr>
        <w:t>anschließen</w:t>
      </w:r>
      <w:r w:rsidRPr="00335E07">
        <w:rPr>
          <w:rFonts w:cs="Arial"/>
          <w:color w:val="000000" w:themeColor="text1"/>
          <w:sz w:val="20"/>
        </w:rPr>
        <w:t xml:space="preserve">. </w:t>
      </w:r>
      <w:r w:rsidR="0028285D">
        <w:rPr>
          <w:rFonts w:cs="Arial"/>
          <w:color w:val="000000" w:themeColor="text1"/>
          <w:sz w:val="20"/>
        </w:rPr>
        <w:t xml:space="preserve">Durch seine </w:t>
      </w:r>
      <w:r w:rsidR="0028285D" w:rsidRPr="00335E07">
        <w:rPr>
          <w:rFonts w:cs="Arial"/>
          <w:color w:val="000000" w:themeColor="text1"/>
          <w:sz w:val="20"/>
        </w:rPr>
        <w:t xml:space="preserve">vollwertige 80 A-Potentialverteilung </w:t>
      </w:r>
      <w:r w:rsidR="0028285D">
        <w:rPr>
          <w:rFonts w:cs="Arial"/>
          <w:color w:val="000000" w:themeColor="text1"/>
          <w:sz w:val="20"/>
        </w:rPr>
        <w:t xml:space="preserve">eignet sich das </w:t>
      </w:r>
      <w:r w:rsidRPr="00335E07">
        <w:rPr>
          <w:rFonts w:cs="Arial"/>
          <w:color w:val="000000" w:themeColor="text1"/>
          <w:sz w:val="20"/>
        </w:rPr>
        <w:t xml:space="preserve">System </w:t>
      </w:r>
      <w:r w:rsidR="0028285D">
        <w:rPr>
          <w:rFonts w:cs="Arial"/>
          <w:color w:val="000000" w:themeColor="text1"/>
          <w:sz w:val="20"/>
        </w:rPr>
        <w:t xml:space="preserve">sehr gut </w:t>
      </w:r>
      <w:r w:rsidRPr="00335E07">
        <w:rPr>
          <w:rFonts w:cs="Arial"/>
          <w:color w:val="000000" w:themeColor="text1"/>
          <w:sz w:val="20"/>
        </w:rPr>
        <w:t>für den Einsatz i</w:t>
      </w:r>
      <w:r w:rsidR="0028285D">
        <w:rPr>
          <w:rFonts w:cs="Arial"/>
          <w:color w:val="000000" w:themeColor="text1"/>
          <w:sz w:val="20"/>
        </w:rPr>
        <w:t>n</w:t>
      </w:r>
      <w:r w:rsidRPr="00335E07">
        <w:rPr>
          <w:rFonts w:cs="Arial"/>
          <w:color w:val="000000" w:themeColor="text1"/>
          <w:sz w:val="20"/>
        </w:rPr>
        <w:t xml:space="preserve"> Anlagenbau und Prozessindustrie.</w:t>
      </w:r>
    </w:p>
    <w:p w14:paraId="2D1A6831" w14:textId="77777777" w:rsidR="000250BA" w:rsidRPr="00335E07" w:rsidRDefault="000250BA" w:rsidP="00335E07">
      <w:pPr>
        <w:spacing w:line="360" w:lineRule="auto"/>
        <w:rPr>
          <w:rFonts w:cs="Arial"/>
          <w:color w:val="000000" w:themeColor="text1"/>
          <w:sz w:val="20"/>
        </w:rPr>
      </w:pPr>
    </w:p>
    <w:p w14:paraId="30CFF528" w14:textId="677BE8A2" w:rsidR="00335E07" w:rsidRDefault="00335E07" w:rsidP="00335E07">
      <w:pPr>
        <w:spacing w:line="360" w:lineRule="auto"/>
        <w:rPr>
          <w:rFonts w:cs="Arial"/>
          <w:color w:val="000000" w:themeColor="text1"/>
          <w:sz w:val="20"/>
        </w:rPr>
      </w:pPr>
      <w:r w:rsidRPr="00335E07">
        <w:rPr>
          <w:rFonts w:cs="Arial"/>
          <w:color w:val="000000" w:themeColor="text1"/>
          <w:sz w:val="20"/>
        </w:rPr>
        <w:t xml:space="preserve">Der intelligente Sicherungsautomat ESX60D rundet das gesamte System ab. Auf einer Baubreite von 12,5 mm </w:t>
      </w:r>
      <w:r w:rsidR="0028285D">
        <w:rPr>
          <w:rFonts w:cs="Arial"/>
          <w:color w:val="000000" w:themeColor="text1"/>
          <w:sz w:val="20"/>
        </w:rPr>
        <w:t>bietet</w:t>
      </w:r>
      <w:r w:rsidRPr="00335E07">
        <w:rPr>
          <w:rFonts w:cs="Arial"/>
          <w:color w:val="000000" w:themeColor="text1"/>
          <w:sz w:val="20"/>
        </w:rPr>
        <w:t xml:space="preserve"> er zwei Kanäle</w:t>
      </w:r>
      <w:r w:rsidR="0028285D">
        <w:rPr>
          <w:rFonts w:cs="Arial"/>
          <w:color w:val="000000" w:themeColor="text1"/>
          <w:sz w:val="20"/>
        </w:rPr>
        <w:t xml:space="preserve"> mit jeweils</w:t>
      </w:r>
      <w:r w:rsidRPr="00335E07">
        <w:rPr>
          <w:rFonts w:cs="Arial"/>
          <w:color w:val="000000" w:themeColor="text1"/>
          <w:sz w:val="20"/>
        </w:rPr>
        <w:t xml:space="preserve"> aktive</w:t>
      </w:r>
      <w:r w:rsidR="0028285D">
        <w:rPr>
          <w:rFonts w:cs="Arial"/>
          <w:color w:val="000000" w:themeColor="text1"/>
          <w:sz w:val="20"/>
        </w:rPr>
        <w:t>r</w:t>
      </w:r>
      <w:r w:rsidRPr="00335E07">
        <w:rPr>
          <w:rFonts w:cs="Arial"/>
          <w:color w:val="000000" w:themeColor="text1"/>
          <w:sz w:val="20"/>
        </w:rPr>
        <w:t xml:space="preserve"> Strombegrenzung. Diese begrenzt den möglichen Laststrom und schützt </w:t>
      </w:r>
      <w:r w:rsidR="0028285D">
        <w:rPr>
          <w:rFonts w:cs="Arial"/>
          <w:color w:val="000000" w:themeColor="text1"/>
          <w:sz w:val="20"/>
        </w:rPr>
        <w:t>so</w:t>
      </w:r>
      <w:r w:rsidRPr="00335E07">
        <w:rPr>
          <w:rFonts w:cs="Arial"/>
          <w:color w:val="000000" w:themeColor="text1"/>
          <w:sz w:val="20"/>
        </w:rPr>
        <w:t xml:space="preserve"> vor Spannungseinbrüchen am Schaltnetzteil. Der Nennstrom des Sicherungsautomaten ist </w:t>
      </w:r>
      <w:r w:rsidR="0028285D" w:rsidRPr="00335E07">
        <w:rPr>
          <w:rFonts w:cs="Arial"/>
          <w:color w:val="000000" w:themeColor="text1"/>
          <w:sz w:val="20"/>
        </w:rPr>
        <w:t xml:space="preserve">in 1 A-Schritten </w:t>
      </w:r>
      <w:r w:rsidRPr="00335E07">
        <w:rPr>
          <w:rFonts w:cs="Arial"/>
          <w:color w:val="000000" w:themeColor="text1"/>
          <w:sz w:val="20"/>
        </w:rPr>
        <w:t>von 1 A bis 10 A einstellbar</w:t>
      </w:r>
      <w:r w:rsidR="0028285D">
        <w:rPr>
          <w:rFonts w:cs="Arial"/>
          <w:color w:val="000000" w:themeColor="text1"/>
          <w:sz w:val="20"/>
        </w:rPr>
        <w:t xml:space="preserve">. Dies </w:t>
      </w:r>
      <w:r w:rsidRPr="00335E07">
        <w:rPr>
          <w:rFonts w:cs="Arial"/>
          <w:color w:val="000000" w:themeColor="text1"/>
          <w:sz w:val="20"/>
        </w:rPr>
        <w:t xml:space="preserve">reduziert die Lagerhaltung und ermöglicht eine schnelle sowie einfache Anlagenerweiterung. </w:t>
      </w:r>
    </w:p>
    <w:p w14:paraId="465FCAAD" w14:textId="433AE092" w:rsidR="00D74050" w:rsidRDefault="00D74050" w:rsidP="00F15C38">
      <w:pPr>
        <w:spacing w:line="360" w:lineRule="auto"/>
        <w:rPr>
          <w:rFonts w:cs="Arial"/>
          <w:color w:val="000000" w:themeColor="text1"/>
          <w:sz w:val="22"/>
          <w:szCs w:val="22"/>
        </w:rPr>
      </w:pPr>
    </w:p>
    <w:p w14:paraId="44C608F8" w14:textId="77777777" w:rsidR="00EF0608" w:rsidRDefault="00EF0608" w:rsidP="00F15C38">
      <w:pPr>
        <w:spacing w:line="360" w:lineRule="auto"/>
        <w:rPr>
          <w:rFonts w:cs="Arial"/>
          <w:color w:val="000000" w:themeColor="text1"/>
          <w:sz w:val="22"/>
          <w:szCs w:val="22"/>
        </w:rPr>
      </w:pPr>
    </w:p>
    <w:p w14:paraId="63E37C41" w14:textId="77777777" w:rsidR="00EF0608" w:rsidRPr="007952FC" w:rsidRDefault="00EF0608" w:rsidP="00F15C38">
      <w:pPr>
        <w:spacing w:line="360" w:lineRule="auto"/>
        <w:rPr>
          <w:rFonts w:cs="Arial"/>
          <w:color w:val="000000" w:themeColor="text1"/>
          <w:sz w:val="22"/>
          <w:szCs w:val="22"/>
        </w:rPr>
      </w:pPr>
    </w:p>
    <w:p w14:paraId="50851FC6" w14:textId="0F1016DC" w:rsidR="009641F1" w:rsidRPr="007952FC" w:rsidRDefault="00C728BB" w:rsidP="009641F1">
      <w:pPr>
        <w:autoSpaceDE w:val="0"/>
        <w:autoSpaceDN w:val="0"/>
        <w:adjustRightInd w:val="0"/>
        <w:rPr>
          <w:rFonts w:cs="Arial"/>
          <w:b/>
          <w:bCs/>
          <w:color w:val="000000" w:themeColor="text1"/>
          <w:sz w:val="20"/>
        </w:rPr>
      </w:pPr>
      <w:r w:rsidRPr="007952FC">
        <w:rPr>
          <w:rFonts w:cs="Arial"/>
          <w:b/>
          <w:color w:val="000000" w:themeColor="text1"/>
          <w:sz w:val="20"/>
        </w:rPr>
        <w:t>Bildunterschrift</w:t>
      </w:r>
      <w:r w:rsidR="009641F1" w:rsidRPr="007952FC">
        <w:rPr>
          <w:rFonts w:cs="Arial"/>
          <w:b/>
          <w:color w:val="000000" w:themeColor="text1"/>
          <w:sz w:val="20"/>
        </w:rPr>
        <w:t xml:space="preserve">: </w:t>
      </w:r>
      <w:r w:rsidR="00423ED5" w:rsidRPr="007952FC">
        <w:rPr>
          <w:rFonts w:cs="Arial"/>
          <w:color w:val="000000" w:themeColor="text1"/>
          <w:sz w:val="20"/>
        </w:rPr>
        <w:t xml:space="preserve"> </w:t>
      </w:r>
      <w:r w:rsidR="00C50A9A">
        <w:rPr>
          <w:rFonts w:cs="Arial"/>
          <w:color w:val="000000" w:themeColor="text1"/>
          <w:sz w:val="20"/>
        </w:rPr>
        <w:t xml:space="preserve">Das </w:t>
      </w:r>
      <w:r w:rsidR="00C50A9A" w:rsidRPr="00335E07">
        <w:rPr>
          <w:rFonts w:cs="Arial"/>
          <w:color w:val="000000" w:themeColor="text1"/>
          <w:sz w:val="20"/>
        </w:rPr>
        <w:t>Stromverteilungs- und Absicherungssystem ControlPlex®</w:t>
      </w:r>
      <w:r w:rsidR="00C50A9A">
        <w:rPr>
          <w:rFonts w:cs="Arial"/>
          <w:color w:val="000000" w:themeColor="text1"/>
          <w:sz w:val="20"/>
        </w:rPr>
        <w:t xml:space="preserve"> </w:t>
      </w:r>
      <w:r w:rsidR="00C50A9A" w:rsidRPr="00335E07">
        <w:rPr>
          <w:rFonts w:cs="Arial"/>
          <w:color w:val="000000" w:themeColor="text1"/>
          <w:sz w:val="20"/>
        </w:rPr>
        <w:t>CPC20</w:t>
      </w:r>
      <w:r w:rsidR="0028285D">
        <w:rPr>
          <w:rFonts w:cs="Arial"/>
          <w:color w:val="000000" w:themeColor="text1"/>
          <w:sz w:val="20"/>
        </w:rPr>
        <w:t xml:space="preserve"> </w:t>
      </w:r>
      <w:r w:rsidR="00C50A9A">
        <w:rPr>
          <w:rFonts w:cs="Arial"/>
          <w:color w:val="000000" w:themeColor="text1"/>
          <w:sz w:val="20"/>
        </w:rPr>
        <w:t>sorgt für zusätzliche Transparenz und Flexibilität in Anlagenbau und Prozessindustrie</w:t>
      </w:r>
      <w:r w:rsidR="003D0A0D">
        <w:rPr>
          <w:rFonts w:cs="Arial"/>
          <w:bCs/>
          <w:color w:val="000000" w:themeColor="text1"/>
          <w:sz w:val="20"/>
        </w:rPr>
        <w:t>.</w:t>
      </w:r>
      <w:r w:rsidR="00334FCC">
        <w:rPr>
          <w:rFonts w:cs="Arial"/>
          <w:bCs/>
          <w:color w:val="000000" w:themeColor="text1"/>
          <w:sz w:val="20"/>
        </w:rPr>
        <w:t xml:space="preserve"> (Foto: E-T-A Elektrotechnische Apparate GmbH</w:t>
      </w:r>
      <w:r w:rsidR="009A715E">
        <w:rPr>
          <w:rFonts w:cs="Arial"/>
          <w:bCs/>
          <w:color w:val="000000" w:themeColor="text1"/>
          <w:sz w:val="20"/>
        </w:rPr>
        <w:t xml:space="preserve">, </w:t>
      </w:r>
      <w:r w:rsidR="009A715E" w:rsidRPr="009A715E">
        <w:rPr>
          <w:rFonts w:cs="Arial"/>
          <w:bCs/>
          <w:color w:val="000000" w:themeColor="text1"/>
          <w:sz w:val="20"/>
        </w:rPr>
        <w:t>©</w:t>
      </w:r>
      <w:r w:rsidR="009A715E">
        <w:rPr>
          <w:rFonts w:cs="Arial"/>
          <w:bCs/>
          <w:color w:val="000000" w:themeColor="text1"/>
          <w:sz w:val="20"/>
        </w:rPr>
        <w:t xml:space="preserve"> </w:t>
      </w:r>
      <w:r w:rsidR="009A715E" w:rsidRPr="009A715E">
        <w:rPr>
          <w:rFonts w:cs="Arial"/>
          <w:bCs/>
          <w:color w:val="000000" w:themeColor="text1"/>
          <w:sz w:val="20"/>
        </w:rPr>
        <w:t>Nataliya Hora/Fotolia.com</w:t>
      </w:r>
      <w:r w:rsidR="00334FCC">
        <w:rPr>
          <w:rFonts w:cs="Arial"/>
          <w:bCs/>
          <w:color w:val="000000" w:themeColor="text1"/>
          <w:sz w:val="20"/>
        </w:rPr>
        <w:t xml:space="preserve">) </w:t>
      </w:r>
      <w:r w:rsidR="009641F1" w:rsidRPr="007952FC">
        <w:rPr>
          <w:rFonts w:cs="Arial"/>
          <w:b/>
          <w:bCs/>
          <w:color w:val="000000" w:themeColor="text1"/>
          <w:sz w:val="20"/>
        </w:rPr>
        <w:t xml:space="preserve"> </w:t>
      </w:r>
    </w:p>
    <w:p w14:paraId="228E7A67" w14:textId="2922A939" w:rsidR="00C728BB" w:rsidRDefault="00C728BB" w:rsidP="008B7BDA">
      <w:pPr>
        <w:pStyle w:val="EinfAbs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1C2C0DB" w14:textId="176D6089" w:rsidR="00EF0608" w:rsidRDefault="00EF0608" w:rsidP="008B7BDA">
      <w:pPr>
        <w:pStyle w:val="EinfAbs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A1D2C7A" w14:textId="2C4033D1" w:rsidR="00EF0608" w:rsidRDefault="00EF0608" w:rsidP="008B7BDA">
      <w:pPr>
        <w:pStyle w:val="EinfAbs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576FCDB" w14:textId="77777777" w:rsidR="00334FCC" w:rsidRPr="00186BED" w:rsidRDefault="00334FCC" w:rsidP="00334FCC">
      <w:pPr>
        <w:pStyle w:val="berschrift5"/>
        <w:rPr>
          <w:i w:val="0"/>
          <w:sz w:val="18"/>
          <w:highlight w:val="black"/>
        </w:rPr>
      </w:pPr>
      <w:r w:rsidRPr="00186BED">
        <w:rPr>
          <w:i w:val="0"/>
          <w:sz w:val="18"/>
        </w:rPr>
        <w:t>Kurzporträt: E-T-A Elektrotechnische Apparate GmbH</w:t>
      </w:r>
    </w:p>
    <w:p w14:paraId="10CF2AD0" w14:textId="77777777" w:rsidR="00334FCC" w:rsidRDefault="00334FCC" w:rsidP="00334FCC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76AA2B73" w14:textId="42EEBCAA" w:rsidR="00334FCC" w:rsidRDefault="00334FCC" w:rsidP="00334FC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13902">
        <w:rPr>
          <w:rFonts w:cs="Arial"/>
          <w:sz w:val="18"/>
          <w:szCs w:val="18"/>
        </w:rPr>
        <w:t>E</w:t>
      </w:r>
      <w:r w:rsidRPr="00813902">
        <w:rPr>
          <w:rFonts w:cs="Arial"/>
          <w:sz w:val="18"/>
          <w:szCs w:val="18"/>
        </w:rPr>
        <w:noBreakHyphen/>
        <w:t>T</w:t>
      </w:r>
      <w:r w:rsidRPr="00813902">
        <w:rPr>
          <w:rFonts w:cs="Arial"/>
          <w:sz w:val="18"/>
          <w:szCs w:val="18"/>
        </w:rPr>
        <w:noBreakHyphen/>
        <w:t xml:space="preserve">A </w:t>
      </w:r>
      <w:r w:rsidRPr="00813902">
        <w:rPr>
          <w:rFonts w:cs="Arial"/>
          <w:color w:val="000000"/>
          <w:sz w:val="18"/>
          <w:szCs w:val="18"/>
        </w:rPr>
        <w:t xml:space="preserve">Elektrotechnische Apparate GmbH erzielte </w:t>
      </w:r>
      <w:r>
        <w:rPr>
          <w:rFonts w:cs="Arial"/>
          <w:color w:val="000000"/>
          <w:sz w:val="18"/>
          <w:szCs w:val="18"/>
        </w:rPr>
        <w:t xml:space="preserve">als Weltmarktführer (lt. Uni St. Gallen) </w:t>
      </w:r>
      <w:r w:rsidRPr="00813902">
        <w:rPr>
          <w:rFonts w:cs="Arial"/>
          <w:color w:val="000000"/>
          <w:sz w:val="18"/>
          <w:szCs w:val="18"/>
        </w:rPr>
        <w:t>im Geschäftsjahr 20</w:t>
      </w:r>
      <w:r>
        <w:rPr>
          <w:rFonts w:cs="Arial"/>
          <w:color w:val="000000"/>
          <w:sz w:val="18"/>
          <w:szCs w:val="18"/>
        </w:rPr>
        <w:t>18</w:t>
      </w:r>
      <w:r w:rsidRPr="00813902">
        <w:rPr>
          <w:rFonts w:cs="Arial"/>
          <w:color w:val="000000"/>
          <w:sz w:val="18"/>
          <w:szCs w:val="18"/>
        </w:rPr>
        <w:t xml:space="preserve"> einen Gruppenumsatz von </w:t>
      </w:r>
      <w:r>
        <w:rPr>
          <w:rFonts w:cs="Arial"/>
          <w:color w:val="000000"/>
          <w:sz w:val="18"/>
          <w:szCs w:val="18"/>
        </w:rPr>
        <w:t>121</w:t>
      </w:r>
      <w:r w:rsidRPr="00813902">
        <w:rPr>
          <w:rFonts w:cs="Arial"/>
          <w:color w:val="000000"/>
          <w:sz w:val="18"/>
          <w:szCs w:val="18"/>
        </w:rPr>
        <w:t xml:space="preserve"> Mio. Euro. Heute beschäftigt </w:t>
      </w:r>
      <w:r w:rsidRPr="00813902">
        <w:rPr>
          <w:rFonts w:cs="Arial"/>
          <w:sz w:val="18"/>
          <w:szCs w:val="18"/>
        </w:rPr>
        <w:t>E</w:t>
      </w:r>
      <w:r w:rsidRPr="00813902">
        <w:rPr>
          <w:rFonts w:cs="Arial"/>
          <w:sz w:val="18"/>
          <w:szCs w:val="18"/>
        </w:rPr>
        <w:noBreakHyphen/>
        <w:t>T</w:t>
      </w:r>
      <w:r w:rsidRPr="00813902">
        <w:rPr>
          <w:rFonts w:cs="Arial"/>
          <w:sz w:val="18"/>
          <w:szCs w:val="18"/>
        </w:rPr>
        <w:noBreakHyphen/>
        <w:t xml:space="preserve">A </w:t>
      </w:r>
      <w:r w:rsidRPr="00813902">
        <w:rPr>
          <w:rFonts w:cs="Arial"/>
          <w:color w:val="000000"/>
          <w:sz w:val="18"/>
          <w:szCs w:val="18"/>
        </w:rPr>
        <w:t>in über 60 Ländern rund 1.</w:t>
      </w:r>
      <w:r>
        <w:rPr>
          <w:rFonts w:cs="Arial"/>
          <w:color w:val="000000"/>
          <w:sz w:val="18"/>
          <w:szCs w:val="18"/>
        </w:rPr>
        <w:t>352</w:t>
      </w:r>
      <w:r w:rsidRPr="00813902">
        <w:rPr>
          <w:rFonts w:cs="Arial"/>
          <w:color w:val="000000"/>
          <w:sz w:val="18"/>
          <w:szCs w:val="18"/>
        </w:rPr>
        <w:t xml:space="preserve"> Mitarbeiter. </w:t>
      </w:r>
      <w:r>
        <w:rPr>
          <w:rFonts w:cs="Arial"/>
          <w:color w:val="000000"/>
          <w:sz w:val="18"/>
          <w:szCs w:val="18"/>
        </w:rPr>
        <w:t>Vier</w:t>
      </w:r>
      <w:r w:rsidRPr="00813902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Werke</w:t>
      </w:r>
      <w:r w:rsidRPr="00813902">
        <w:rPr>
          <w:rFonts w:cs="Arial"/>
          <w:color w:val="000000"/>
          <w:sz w:val="18"/>
          <w:szCs w:val="18"/>
        </w:rPr>
        <w:t>, derzeit</w:t>
      </w:r>
      <w:r>
        <w:rPr>
          <w:rFonts w:cs="Arial"/>
          <w:color w:val="000000"/>
          <w:sz w:val="18"/>
          <w:szCs w:val="18"/>
        </w:rPr>
        <w:t xml:space="preserve"> ein Dutzend</w:t>
      </w:r>
      <w:r w:rsidRPr="00813902">
        <w:rPr>
          <w:rFonts w:cs="Arial"/>
          <w:color w:val="000000"/>
          <w:sz w:val="18"/>
          <w:szCs w:val="18"/>
        </w:rPr>
        <w:t xml:space="preserve"> eigene Vertriebsniederlassungen und eine Vielzahl von </w:t>
      </w:r>
      <w:r w:rsidRPr="00813902">
        <w:rPr>
          <w:rFonts w:cs="Arial"/>
          <w:color w:val="000000"/>
          <w:sz w:val="18"/>
          <w:szCs w:val="18"/>
        </w:rPr>
        <w:lastRenderedPageBreak/>
        <w:t>Repräsentanten sind eindrucksvoller Beleg für die Internationalität des Unternehmens. Fertigung, Vertrieb, Einkauf, Marketing</w:t>
      </w:r>
      <w:r>
        <w:rPr>
          <w:rFonts w:cs="Arial"/>
          <w:color w:val="000000"/>
          <w:sz w:val="18"/>
          <w:szCs w:val="18"/>
        </w:rPr>
        <w:t>,</w:t>
      </w:r>
      <w:r w:rsidRPr="00813902">
        <w:rPr>
          <w:rFonts w:cs="Arial"/>
          <w:color w:val="000000"/>
          <w:sz w:val="18"/>
          <w:szCs w:val="18"/>
        </w:rPr>
        <w:t xml:space="preserve"> Entwicklung</w:t>
      </w:r>
      <w:r>
        <w:rPr>
          <w:rFonts w:cs="Arial"/>
          <w:color w:val="000000"/>
          <w:sz w:val="18"/>
          <w:szCs w:val="18"/>
        </w:rPr>
        <w:t>, Personalwesen und Finanzen</w:t>
      </w:r>
      <w:r w:rsidRPr="00813902">
        <w:rPr>
          <w:rFonts w:cs="Arial"/>
          <w:color w:val="000000"/>
          <w:sz w:val="18"/>
          <w:szCs w:val="18"/>
        </w:rPr>
        <w:t xml:space="preserve"> sind konzentriert in Altdorf bei Nürnberg. </w:t>
      </w:r>
      <w:r w:rsidRPr="00813902">
        <w:rPr>
          <w:rFonts w:cs="Arial"/>
          <w:sz w:val="18"/>
          <w:szCs w:val="18"/>
        </w:rPr>
        <w:t>E</w:t>
      </w:r>
      <w:r w:rsidRPr="00813902">
        <w:rPr>
          <w:rFonts w:cs="Arial"/>
          <w:sz w:val="18"/>
          <w:szCs w:val="18"/>
        </w:rPr>
        <w:noBreakHyphen/>
        <w:t>T</w:t>
      </w:r>
      <w:r w:rsidRPr="00813902">
        <w:rPr>
          <w:rFonts w:cs="Arial"/>
          <w:sz w:val="18"/>
          <w:szCs w:val="18"/>
        </w:rPr>
        <w:noBreakHyphen/>
        <w:t xml:space="preserve">A </w:t>
      </w:r>
      <w:r w:rsidRPr="00813902">
        <w:rPr>
          <w:rFonts w:cs="Arial"/>
          <w:color w:val="000000"/>
          <w:sz w:val="18"/>
          <w:szCs w:val="18"/>
        </w:rPr>
        <w:t>hält eine umfassende Produktpalette aus stromgebundenen Schutz- und Steuerungsprodukten bereit. Diese reichen vom thermischen Geräteschutzschalter bis hin zur komplexen Absicherungslösung, die elektrische oder elektronische Systeme bei Überlaststrom und Kurzschluss schützen. Kunden sind Firmen aus dem Anlagenbau, de</w:t>
      </w:r>
      <w:r>
        <w:rPr>
          <w:rFonts w:cs="Arial"/>
          <w:color w:val="000000"/>
          <w:sz w:val="18"/>
          <w:szCs w:val="18"/>
        </w:rPr>
        <w:t>r Telekommunikation, der Chemie-</w:t>
      </w:r>
      <w:r w:rsidRPr="00813902">
        <w:rPr>
          <w:rFonts w:cs="Arial"/>
          <w:color w:val="000000"/>
          <w:sz w:val="18"/>
          <w:szCs w:val="18"/>
        </w:rPr>
        <w:t>, Kraftfahrzeug- und Medizintechnik, dem Marine- und Bootssektor</w:t>
      </w:r>
      <w:r>
        <w:rPr>
          <w:rFonts w:cs="Arial"/>
          <w:color w:val="000000"/>
          <w:sz w:val="18"/>
          <w:szCs w:val="18"/>
        </w:rPr>
        <w:t>, dem Bereich der erneuerbaren Energien</w:t>
      </w:r>
      <w:r w:rsidRPr="00813902">
        <w:rPr>
          <w:rFonts w:cs="Arial"/>
          <w:color w:val="000000"/>
          <w:sz w:val="18"/>
          <w:szCs w:val="18"/>
        </w:rPr>
        <w:t xml:space="preserve"> sowie Hersteller elektrischer Haushalts-, Hobby- und Gartengeräte. Mehr erfahren Sie im Internet unter </w:t>
      </w:r>
      <w:r w:rsidRPr="00334FCC">
        <w:rPr>
          <w:rFonts w:cs="Arial"/>
          <w:sz w:val="18"/>
          <w:szCs w:val="18"/>
        </w:rPr>
        <w:t>www.e-t-a.de</w:t>
      </w:r>
      <w:r w:rsidRPr="00813902">
        <w:rPr>
          <w:rFonts w:cs="Arial"/>
          <w:color w:val="000000"/>
          <w:sz w:val="18"/>
          <w:szCs w:val="18"/>
        </w:rPr>
        <w:t>.</w:t>
      </w:r>
    </w:p>
    <w:p w14:paraId="7BA9E0EE" w14:textId="77777777" w:rsidR="00334FCC" w:rsidRPr="00813902" w:rsidRDefault="00334FCC" w:rsidP="00334FC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951DC53" w14:textId="77777777" w:rsidR="00334FCC" w:rsidRDefault="00334FCC" w:rsidP="00334FCC">
      <w:pPr>
        <w:rPr>
          <w:b/>
          <w:sz w:val="18"/>
        </w:rPr>
      </w:pPr>
      <w:r>
        <w:rPr>
          <w:b/>
          <w:sz w:val="18"/>
        </w:rPr>
        <w:t>Weitere Informationen:</w:t>
      </w:r>
    </w:p>
    <w:p w14:paraId="547E5E9A" w14:textId="77777777" w:rsidR="00334FCC" w:rsidRDefault="00334FCC" w:rsidP="00334FCC">
      <w:pPr>
        <w:tabs>
          <w:tab w:val="left" w:pos="3544"/>
        </w:tabs>
        <w:rPr>
          <w:sz w:val="18"/>
        </w:rPr>
      </w:pPr>
      <w:r>
        <w:rPr>
          <w:sz w:val="18"/>
        </w:rPr>
        <w:t>E-T-A Elektrotechnische Apparate GmbH</w:t>
      </w:r>
      <w:r>
        <w:rPr>
          <w:sz w:val="18"/>
        </w:rPr>
        <w:tab/>
      </w:r>
    </w:p>
    <w:p w14:paraId="0F001CEE" w14:textId="77777777" w:rsidR="00334FCC" w:rsidRDefault="00334FCC" w:rsidP="00334FCC">
      <w:pPr>
        <w:tabs>
          <w:tab w:val="left" w:pos="3544"/>
        </w:tabs>
        <w:rPr>
          <w:sz w:val="18"/>
        </w:rPr>
      </w:pPr>
      <w:r>
        <w:rPr>
          <w:sz w:val="18"/>
        </w:rPr>
        <w:t>Thomas Weimann</w:t>
      </w:r>
    </w:p>
    <w:p w14:paraId="126287EB" w14:textId="77777777" w:rsidR="00334FCC" w:rsidRDefault="00334FCC" w:rsidP="00334FCC">
      <w:pPr>
        <w:tabs>
          <w:tab w:val="left" w:pos="3544"/>
        </w:tabs>
        <w:rPr>
          <w:sz w:val="18"/>
        </w:rPr>
      </w:pPr>
      <w:r>
        <w:rPr>
          <w:sz w:val="18"/>
        </w:rPr>
        <w:t>Industriestraße 2 - 8</w:t>
      </w:r>
    </w:p>
    <w:p w14:paraId="6904F159" w14:textId="77777777" w:rsidR="00334FCC" w:rsidRDefault="00334FCC" w:rsidP="00334FCC">
      <w:pPr>
        <w:tabs>
          <w:tab w:val="left" w:pos="3544"/>
        </w:tabs>
        <w:rPr>
          <w:sz w:val="18"/>
        </w:rPr>
      </w:pPr>
      <w:r>
        <w:rPr>
          <w:sz w:val="18"/>
        </w:rPr>
        <w:t>90518 Altdorf</w:t>
      </w:r>
    </w:p>
    <w:p w14:paraId="7DABDF43" w14:textId="77777777" w:rsidR="00334FCC" w:rsidRDefault="00334FCC" w:rsidP="00334FCC">
      <w:pPr>
        <w:tabs>
          <w:tab w:val="left" w:pos="3544"/>
        </w:tabs>
        <w:rPr>
          <w:sz w:val="18"/>
        </w:rPr>
      </w:pPr>
      <w:r>
        <w:rPr>
          <w:sz w:val="18"/>
        </w:rPr>
        <w:t>Tel.: 09187 10-227</w:t>
      </w:r>
    </w:p>
    <w:p w14:paraId="45A0F7D0" w14:textId="77777777" w:rsidR="00334FCC" w:rsidRPr="00327F2B" w:rsidRDefault="00334FCC" w:rsidP="00334FCC">
      <w:pPr>
        <w:tabs>
          <w:tab w:val="left" w:pos="3544"/>
        </w:tabs>
        <w:rPr>
          <w:sz w:val="18"/>
          <w:lang w:val="it-IT"/>
        </w:rPr>
      </w:pPr>
      <w:r w:rsidRPr="00327F2B">
        <w:rPr>
          <w:sz w:val="18"/>
          <w:lang w:val="it-IT"/>
        </w:rPr>
        <w:t>Fax: 09187 10-448</w:t>
      </w:r>
    </w:p>
    <w:p w14:paraId="4B4FC4BF" w14:textId="77777777" w:rsidR="00334FCC" w:rsidRPr="00327F2B" w:rsidRDefault="00334FCC" w:rsidP="00334FCC">
      <w:pPr>
        <w:tabs>
          <w:tab w:val="left" w:pos="3544"/>
        </w:tabs>
        <w:rPr>
          <w:sz w:val="18"/>
          <w:lang w:val="it-IT"/>
        </w:rPr>
      </w:pPr>
      <w:r w:rsidRPr="00327F2B">
        <w:rPr>
          <w:sz w:val="18"/>
          <w:lang w:val="it-IT"/>
        </w:rPr>
        <w:t>E-Mail: Thomas.Weimann@e-t-a.de</w:t>
      </w:r>
    </w:p>
    <w:p w14:paraId="33191FDB" w14:textId="4E3BB997" w:rsidR="007B13C2" w:rsidRPr="007952FC" w:rsidRDefault="00334FCC" w:rsidP="00334FCC">
      <w:pPr>
        <w:autoSpaceDE w:val="0"/>
        <w:autoSpaceDN w:val="0"/>
        <w:adjustRightInd w:val="0"/>
        <w:rPr>
          <w:color w:val="000000" w:themeColor="text1"/>
          <w:sz w:val="18"/>
        </w:rPr>
      </w:pPr>
      <w:r w:rsidRPr="00327F2B">
        <w:rPr>
          <w:sz w:val="18"/>
          <w:lang w:val="it-IT"/>
        </w:rPr>
        <w:t>www.e-t-a.de</w:t>
      </w:r>
    </w:p>
    <w:sectPr w:rsidR="007B13C2" w:rsidRPr="007952FC" w:rsidSect="00C25B63">
      <w:headerReference w:type="default" r:id="rId7"/>
      <w:pgSz w:w="11907" w:h="16840" w:code="9"/>
      <w:pgMar w:top="2552" w:right="3685" w:bottom="1814" w:left="1701" w:header="1644" w:footer="720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E00F6" w14:textId="77777777" w:rsidR="005D63EC" w:rsidRDefault="005D63EC">
      <w:r>
        <w:separator/>
      </w:r>
    </w:p>
  </w:endnote>
  <w:endnote w:type="continuationSeparator" w:id="0">
    <w:p w14:paraId="3B2D72BF" w14:textId="77777777" w:rsidR="005D63EC" w:rsidRDefault="005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779A2" w14:textId="77777777" w:rsidR="005D63EC" w:rsidRDefault="005D63EC">
      <w:r>
        <w:separator/>
      </w:r>
    </w:p>
  </w:footnote>
  <w:footnote w:type="continuationSeparator" w:id="0">
    <w:p w14:paraId="2DC2D5A1" w14:textId="77777777" w:rsidR="005D63EC" w:rsidRDefault="005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09F0C" w14:textId="51E4D931" w:rsidR="00FA6471" w:rsidRPr="00535026" w:rsidRDefault="00F15C38" w:rsidP="00431BF3">
    <w:pPr>
      <w:spacing w:line="360" w:lineRule="auto"/>
      <w:jc w:val="both"/>
      <w:rPr>
        <w:i/>
        <w:sz w:val="18"/>
        <w:lang w:val="fr-FR"/>
      </w:rPr>
    </w:pPr>
    <w:r>
      <w:rPr>
        <w:i/>
        <w:sz w:val="18"/>
        <w:lang w:val="fr-FR"/>
      </w:rPr>
      <w:t>E-T-A_PR3</w:t>
    </w:r>
    <w:r w:rsidR="006B4BA4">
      <w:rPr>
        <w:i/>
        <w:sz w:val="18"/>
        <w:lang w:val="fr-FR"/>
      </w:rPr>
      <w:t>9</w:t>
    </w:r>
    <w:r w:rsidR="00335E07">
      <w:rPr>
        <w:i/>
        <w:sz w:val="18"/>
        <w:lang w:val="fr-FR"/>
      </w:rPr>
      <w:t>6</w:t>
    </w:r>
    <w:r w:rsidRPr="00535026">
      <w:rPr>
        <w:i/>
        <w:sz w:val="18"/>
        <w:lang w:val="fr-FR"/>
      </w:rPr>
      <w:t>_</w:t>
    </w:r>
    <w:r w:rsidR="00335E07">
      <w:rPr>
        <w:i/>
        <w:sz w:val="18"/>
        <w:lang w:val="fr-FR"/>
      </w:rPr>
      <w:t>CPC20</w:t>
    </w:r>
    <w:r>
      <w:rPr>
        <w:i/>
        <w:sz w:val="18"/>
        <w:lang w:val="fr-FR"/>
      </w:rPr>
      <w:t xml:space="preserve">       </w:t>
    </w:r>
    <w:r>
      <w:rPr>
        <w:i/>
        <w:sz w:val="18"/>
        <w:lang w:val="fr-FR"/>
      </w:rPr>
      <w:tab/>
    </w:r>
    <w:r w:rsidR="00FA6471" w:rsidRPr="00535026">
      <w:rPr>
        <w:i/>
        <w:sz w:val="18"/>
        <w:lang w:val="fr-FR"/>
      </w:rPr>
      <w:tab/>
    </w:r>
    <w:r w:rsidR="00335E07">
      <w:rPr>
        <w:i/>
        <w:sz w:val="18"/>
        <w:lang w:val="fr-FR"/>
      </w:rPr>
      <w:tab/>
    </w:r>
    <w:r w:rsidR="00335E07">
      <w:rPr>
        <w:i/>
        <w:sz w:val="18"/>
        <w:lang w:val="fr-FR"/>
      </w:rPr>
      <w:tab/>
    </w:r>
    <w:r w:rsidR="00FA6471" w:rsidRPr="00535026">
      <w:rPr>
        <w:i/>
        <w:sz w:val="18"/>
        <w:lang w:val="fr-FR"/>
      </w:rPr>
      <w:tab/>
    </w:r>
    <w:r w:rsidR="00FA6471" w:rsidRPr="00535026">
      <w:rPr>
        <w:rStyle w:val="Seitenzahl"/>
        <w:i/>
        <w:sz w:val="18"/>
        <w:szCs w:val="18"/>
        <w:lang w:val="fr-FR"/>
      </w:rPr>
      <w:fldChar w:fldCharType="begin"/>
    </w:r>
    <w:r w:rsidR="00FA6471" w:rsidRPr="00535026">
      <w:rPr>
        <w:rStyle w:val="Seitenzahl"/>
        <w:i/>
        <w:sz w:val="18"/>
        <w:szCs w:val="18"/>
        <w:lang w:val="fr-FR"/>
      </w:rPr>
      <w:instrText>PAGE</w:instrText>
    </w:r>
    <w:r w:rsidR="00FA6471" w:rsidRPr="00535026">
      <w:rPr>
        <w:rStyle w:val="Seitenzahl"/>
        <w:i/>
        <w:sz w:val="18"/>
        <w:szCs w:val="18"/>
        <w:lang w:val="fr-FR"/>
      </w:rPr>
      <w:fldChar w:fldCharType="separate"/>
    </w:r>
    <w:r w:rsidR="00237EFB">
      <w:rPr>
        <w:rStyle w:val="Seitenzahl"/>
        <w:i/>
        <w:noProof/>
        <w:sz w:val="18"/>
        <w:szCs w:val="18"/>
        <w:lang w:val="fr-FR"/>
      </w:rPr>
      <w:t>2</w:t>
    </w:r>
    <w:r w:rsidR="00FA6471" w:rsidRPr="00535026">
      <w:rPr>
        <w:rStyle w:val="Seitenzahl"/>
        <w:i/>
        <w:sz w:val="18"/>
        <w:szCs w:val="18"/>
        <w:lang w:val="fr-FR"/>
      </w:rPr>
      <w:fldChar w:fldCharType="end"/>
    </w:r>
    <w:r w:rsidR="00FA6471" w:rsidRPr="00535026">
      <w:rPr>
        <w:rStyle w:val="Seitenzahl"/>
        <w:i/>
        <w:sz w:val="18"/>
        <w:lang w:val="fr-FR"/>
      </w:rPr>
      <w:t>/</w:t>
    </w:r>
    <w:r w:rsidR="00FA6471" w:rsidRPr="00535026">
      <w:rPr>
        <w:rStyle w:val="Seitenzahl"/>
        <w:i/>
        <w:sz w:val="18"/>
        <w:lang w:val="fr-FR"/>
      </w:rPr>
      <w:fldChar w:fldCharType="begin"/>
    </w:r>
    <w:r w:rsidR="00FA6471" w:rsidRPr="00535026">
      <w:rPr>
        <w:rStyle w:val="Seitenzahl"/>
        <w:i/>
        <w:sz w:val="18"/>
        <w:lang w:val="fr-FR"/>
      </w:rPr>
      <w:instrText xml:space="preserve"> NUMPAGES </w:instrText>
    </w:r>
    <w:r w:rsidR="00FA6471" w:rsidRPr="00535026">
      <w:rPr>
        <w:rStyle w:val="Seitenzahl"/>
        <w:i/>
        <w:sz w:val="18"/>
        <w:lang w:val="fr-FR"/>
      </w:rPr>
      <w:fldChar w:fldCharType="separate"/>
    </w:r>
    <w:r w:rsidR="00237EFB">
      <w:rPr>
        <w:rStyle w:val="Seitenzahl"/>
        <w:i/>
        <w:noProof/>
        <w:sz w:val="18"/>
        <w:lang w:val="fr-FR"/>
      </w:rPr>
      <w:t>2</w:t>
    </w:r>
    <w:r w:rsidR="00FA6471" w:rsidRPr="00535026">
      <w:rPr>
        <w:rStyle w:val="Seitenzahl"/>
        <w:i/>
        <w:sz w:val="18"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42C281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D4F80"/>
    <w:multiLevelType w:val="hybridMultilevel"/>
    <w:tmpl w:val="4C18AD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27A25"/>
    <w:multiLevelType w:val="hybridMultilevel"/>
    <w:tmpl w:val="5204E632"/>
    <w:lvl w:ilvl="0" w:tplc="040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3EA"/>
    <w:rsid w:val="00011218"/>
    <w:rsid w:val="00011B3F"/>
    <w:rsid w:val="000250BA"/>
    <w:rsid w:val="00026217"/>
    <w:rsid w:val="00032F12"/>
    <w:rsid w:val="00037ECD"/>
    <w:rsid w:val="00066232"/>
    <w:rsid w:val="00083A47"/>
    <w:rsid w:val="000877F7"/>
    <w:rsid w:val="00093B68"/>
    <w:rsid w:val="00097FE0"/>
    <w:rsid w:val="000A073D"/>
    <w:rsid w:val="000A5FAD"/>
    <w:rsid w:val="000B4B0A"/>
    <w:rsid w:val="000C517F"/>
    <w:rsid w:val="000C585A"/>
    <w:rsid w:val="000D1E0F"/>
    <w:rsid w:val="000D2B59"/>
    <w:rsid w:val="000E0A76"/>
    <w:rsid w:val="000E3E88"/>
    <w:rsid w:val="000E411C"/>
    <w:rsid w:val="00106D1D"/>
    <w:rsid w:val="001123EA"/>
    <w:rsid w:val="001303DA"/>
    <w:rsid w:val="00131406"/>
    <w:rsid w:val="0015104F"/>
    <w:rsid w:val="00162893"/>
    <w:rsid w:val="00165688"/>
    <w:rsid w:val="0017294B"/>
    <w:rsid w:val="001765C7"/>
    <w:rsid w:val="001768FA"/>
    <w:rsid w:val="0019434F"/>
    <w:rsid w:val="00196869"/>
    <w:rsid w:val="001A0254"/>
    <w:rsid w:val="001A5985"/>
    <w:rsid w:val="001C50E1"/>
    <w:rsid w:val="001D2472"/>
    <w:rsid w:val="001E4070"/>
    <w:rsid w:val="001E40DB"/>
    <w:rsid w:val="001F3450"/>
    <w:rsid w:val="00201F59"/>
    <w:rsid w:val="00217C79"/>
    <w:rsid w:val="00220AEC"/>
    <w:rsid w:val="002263E8"/>
    <w:rsid w:val="00226C1D"/>
    <w:rsid w:val="00236E2D"/>
    <w:rsid w:val="0023721C"/>
    <w:rsid w:val="00237EFB"/>
    <w:rsid w:val="00252AC4"/>
    <w:rsid w:val="002570F4"/>
    <w:rsid w:val="002614D1"/>
    <w:rsid w:val="00262AA2"/>
    <w:rsid w:val="00267B9E"/>
    <w:rsid w:val="0027789B"/>
    <w:rsid w:val="0028285D"/>
    <w:rsid w:val="002D0659"/>
    <w:rsid w:val="002D6800"/>
    <w:rsid w:val="002D6D56"/>
    <w:rsid w:val="002E1BA5"/>
    <w:rsid w:val="002E2BC0"/>
    <w:rsid w:val="002E55E7"/>
    <w:rsid w:val="002F5D2B"/>
    <w:rsid w:val="0031116E"/>
    <w:rsid w:val="00321C74"/>
    <w:rsid w:val="003252F2"/>
    <w:rsid w:val="00333057"/>
    <w:rsid w:val="00334FCC"/>
    <w:rsid w:val="00335E07"/>
    <w:rsid w:val="0033780C"/>
    <w:rsid w:val="0034543B"/>
    <w:rsid w:val="00357017"/>
    <w:rsid w:val="00370F94"/>
    <w:rsid w:val="0037183C"/>
    <w:rsid w:val="003775CB"/>
    <w:rsid w:val="00387C25"/>
    <w:rsid w:val="00394AB4"/>
    <w:rsid w:val="00395E07"/>
    <w:rsid w:val="003A260E"/>
    <w:rsid w:val="003A5973"/>
    <w:rsid w:val="003B1928"/>
    <w:rsid w:val="003B44CF"/>
    <w:rsid w:val="003C0620"/>
    <w:rsid w:val="003C0C03"/>
    <w:rsid w:val="003C589D"/>
    <w:rsid w:val="003D0A0D"/>
    <w:rsid w:val="003D15E5"/>
    <w:rsid w:val="003D4CD1"/>
    <w:rsid w:val="003D55F0"/>
    <w:rsid w:val="003E5841"/>
    <w:rsid w:val="003E6A8F"/>
    <w:rsid w:val="003F06B0"/>
    <w:rsid w:val="003F1243"/>
    <w:rsid w:val="003F2A99"/>
    <w:rsid w:val="003F5282"/>
    <w:rsid w:val="004066E4"/>
    <w:rsid w:val="00407AC0"/>
    <w:rsid w:val="00423ED5"/>
    <w:rsid w:val="00427D4C"/>
    <w:rsid w:val="00431BF3"/>
    <w:rsid w:val="00432ADD"/>
    <w:rsid w:val="00437DBD"/>
    <w:rsid w:val="00440C7D"/>
    <w:rsid w:val="0044785A"/>
    <w:rsid w:val="00451167"/>
    <w:rsid w:val="00451F56"/>
    <w:rsid w:val="0046414D"/>
    <w:rsid w:val="00475095"/>
    <w:rsid w:val="00476FE8"/>
    <w:rsid w:val="00481327"/>
    <w:rsid w:val="00497425"/>
    <w:rsid w:val="004C51DD"/>
    <w:rsid w:val="004D2AA3"/>
    <w:rsid w:val="004E06F4"/>
    <w:rsid w:val="004F03DA"/>
    <w:rsid w:val="004F084D"/>
    <w:rsid w:val="004F21EE"/>
    <w:rsid w:val="004F22B2"/>
    <w:rsid w:val="0051461C"/>
    <w:rsid w:val="00517F5E"/>
    <w:rsid w:val="005272A2"/>
    <w:rsid w:val="00535026"/>
    <w:rsid w:val="00542E36"/>
    <w:rsid w:val="0058179D"/>
    <w:rsid w:val="005826AF"/>
    <w:rsid w:val="00590A2D"/>
    <w:rsid w:val="005C5E9E"/>
    <w:rsid w:val="005D122E"/>
    <w:rsid w:val="005D4D6D"/>
    <w:rsid w:val="005D63EC"/>
    <w:rsid w:val="005E14E2"/>
    <w:rsid w:val="005E20E5"/>
    <w:rsid w:val="005E2247"/>
    <w:rsid w:val="005E2D9F"/>
    <w:rsid w:val="005F104F"/>
    <w:rsid w:val="005F2246"/>
    <w:rsid w:val="005F7788"/>
    <w:rsid w:val="00606465"/>
    <w:rsid w:val="0061071D"/>
    <w:rsid w:val="006534AE"/>
    <w:rsid w:val="00656F37"/>
    <w:rsid w:val="00667B2D"/>
    <w:rsid w:val="00673FD2"/>
    <w:rsid w:val="006749FB"/>
    <w:rsid w:val="00675078"/>
    <w:rsid w:val="0067518D"/>
    <w:rsid w:val="00684D57"/>
    <w:rsid w:val="006855A4"/>
    <w:rsid w:val="006A70CA"/>
    <w:rsid w:val="006A7A48"/>
    <w:rsid w:val="006B3A46"/>
    <w:rsid w:val="006B4BA4"/>
    <w:rsid w:val="006B5AA2"/>
    <w:rsid w:val="006D63A9"/>
    <w:rsid w:val="006E78FF"/>
    <w:rsid w:val="006F19C8"/>
    <w:rsid w:val="006F2C2F"/>
    <w:rsid w:val="006F3CAF"/>
    <w:rsid w:val="006F4BAB"/>
    <w:rsid w:val="006F4E92"/>
    <w:rsid w:val="007040F6"/>
    <w:rsid w:val="00711048"/>
    <w:rsid w:val="0072392E"/>
    <w:rsid w:val="00724919"/>
    <w:rsid w:val="0073630E"/>
    <w:rsid w:val="00744A1B"/>
    <w:rsid w:val="0074565B"/>
    <w:rsid w:val="00753CB9"/>
    <w:rsid w:val="00760D55"/>
    <w:rsid w:val="0076535B"/>
    <w:rsid w:val="00777ECA"/>
    <w:rsid w:val="00794409"/>
    <w:rsid w:val="00794E4B"/>
    <w:rsid w:val="007952FC"/>
    <w:rsid w:val="007B0AFC"/>
    <w:rsid w:val="007B13C2"/>
    <w:rsid w:val="007B1E0E"/>
    <w:rsid w:val="007C164D"/>
    <w:rsid w:val="007C2D17"/>
    <w:rsid w:val="007D6A1C"/>
    <w:rsid w:val="007E543E"/>
    <w:rsid w:val="007F5CCF"/>
    <w:rsid w:val="00806611"/>
    <w:rsid w:val="0080667A"/>
    <w:rsid w:val="008071E5"/>
    <w:rsid w:val="00813902"/>
    <w:rsid w:val="00822534"/>
    <w:rsid w:val="00824572"/>
    <w:rsid w:val="00850E33"/>
    <w:rsid w:val="008515BF"/>
    <w:rsid w:val="00861A80"/>
    <w:rsid w:val="00867D4F"/>
    <w:rsid w:val="00875089"/>
    <w:rsid w:val="00883B0F"/>
    <w:rsid w:val="00884895"/>
    <w:rsid w:val="00890CDD"/>
    <w:rsid w:val="008932B2"/>
    <w:rsid w:val="00897E88"/>
    <w:rsid w:val="008B51C3"/>
    <w:rsid w:val="008B65C5"/>
    <w:rsid w:val="008B7BDA"/>
    <w:rsid w:val="008C5066"/>
    <w:rsid w:val="008D2902"/>
    <w:rsid w:val="008E6B4E"/>
    <w:rsid w:val="00910E68"/>
    <w:rsid w:val="00916AE4"/>
    <w:rsid w:val="009173B2"/>
    <w:rsid w:val="00925535"/>
    <w:rsid w:val="00930ADD"/>
    <w:rsid w:val="0093573D"/>
    <w:rsid w:val="00957CA9"/>
    <w:rsid w:val="009641F1"/>
    <w:rsid w:val="0096534E"/>
    <w:rsid w:val="00977AD4"/>
    <w:rsid w:val="009A715E"/>
    <w:rsid w:val="009B7771"/>
    <w:rsid w:val="009B7A3A"/>
    <w:rsid w:val="009D35F7"/>
    <w:rsid w:val="009F1ADC"/>
    <w:rsid w:val="00A071B2"/>
    <w:rsid w:val="00A1330F"/>
    <w:rsid w:val="00A14581"/>
    <w:rsid w:val="00A1747F"/>
    <w:rsid w:val="00A20AB6"/>
    <w:rsid w:val="00A22BEA"/>
    <w:rsid w:val="00A24281"/>
    <w:rsid w:val="00A24A42"/>
    <w:rsid w:val="00A31218"/>
    <w:rsid w:val="00A402F4"/>
    <w:rsid w:val="00A41F43"/>
    <w:rsid w:val="00A50681"/>
    <w:rsid w:val="00A52B5D"/>
    <w:rsid w:val="00A564D2"/>
    <w:rsid w:val="00A75CCE"/>
    <w:rsid w:val="00A8387D"/>
    <w:rsid w:val="00A9061B"/>
    <w:rsid w:val="00A910D0"/>
    <w:rsid w:val="00A93CA4"/>
    <w:rsid w:val="00AA4B8D"/>
    <w:rsid w:val="00AB02C5"/>
    <w:rsid w:val="00AB63A4"/>
    <w:rsid w:val="00AC206B"/>
    <w:rsid w:val="00AD44D7"/>
    <w:rsid w:val="00AF2C05"/>
    <w:rsid w:val="00B01D84"/>
    <w:rsid w:val="00B06980"/>
    <w:rsid w:val="00B1465A"/>
    <w:rsid w:val="00B2118B"/>
    <w:rsid w:val="00B35012"/>
    <w:rsid w:val="00B473AF"/>
    <w:rsid w:val="00B52BD1"/>
    <w:rsid w:val="00B74A98"/>
    <w:rsid w:val="00B74D4C"/>
    <w:rsid w:val="00B809BF"/>
    <w:rsid w:val="00B90D70"/>
    <w:rsid w:val="00B93BC0"/>
    <w:rsid w:val="00BA2D35"/>
    <w:rsid w:val="00BA3D75"/>
    <w:rsid w:val="00BB799B"/>
    <w:rsid w:val="00BD3F8A"/>
    <w:rsid w:val="00BD4CBC"/>
    <w:rsid w:val="00BF09B8"/>
    <w:rsid w:val="00C04D84"/>
    <w:rsid w:val="00C12A9F"/>
    <w:rsid w:val="00C201F9"/>
    <w:rsid w:val="00C212E9"/>
    <w:rsid w:val="00C21ED1"/>
    <w:rsid w:val="00C25B63"/>
    <w:rsid w:val="00C277FB"/>
    <w:rsid w:val="00C41BBE"/>
    <w:rsid w:val="00C4467E"/>
    <w:rsid w:val="00C50A9A"/>
    <w:rsid w:val="00C51DFE"/>
    <w:rsid w:val="00C52619"/>
    <w:rsid w:val="00C56CBC"/>
    <w:rsid w:val="00C71C3B"/>
    <w:rsid w:val="00C728BB"/>
    <w:rsid w:val="00C75318"/>
    <w:rsid w:val="00CB50F3"/>
    <w:rsid w:val="00CC7CC6"/>
    <w:rsid w:val="00CD1223"/>
    <w:rsid w:val="00CE5E99"/>
    <w:rsid w:val="00D05B3E"/>
    <w:rsid w:val="00D1045D"/>
    <w:rsid w:val="00D30D1C"/>
    <w:rsid w:val="00D33645"/>
    <w:rsid w:val="00D42A70"/>
    <w:rsid w:val="00D47B93"/>
    <w:rsid w:val="00D56209"/>
    <w:rsid w:val="00D60031"/>
    <w:rsid w:val="00D6030F"/>
    <w:rsid w:val="00D74050"/>
    <w:rsid w:val="00D745EF"/>
    <w:rsid w:val="00D80996"/>
    <w:rsid w:val="00D96C06"/>
    <w:rsid w:val="00D96DB5"/>
    <w:rsid w:val="00DA6E64"/>
    <w:rsid w:val="00DC6008"/>
    <w:rsid w:val="00E00C98"/>
    <w:rsid w:val="00E0131D"/>
    <w:rsid w:val="00E023FC"/>
    <w:rsid w:val="00E026F3"/>
    <w:rsid w:val="00E1594A"/>
    <w:rsid w:val="00E2680F"/>
    <w:rsid w:val="00E27A57"/>
    <w:rsid w:val="00E42293"/>
    <w:rsid w:val="00E443DD"/>
    <w:rsid w:val="00E50B9C"/>
    <w:rsid w:val="00E50D96"/>
    <w:rsid w:val="00E62EF0"/>
    <w:rsid w:val="00E766EB"/>
    <w:rsid w:val="00E83E92"/>
    <w:rsid w:val="00E970FD"/>
    <w:rsid w:val="00E97775"/>
    <w:rsid w:val="00EA33C8"/>
    <w:rsid w:val="00EA3780"/>
    <w:rsid w:val="00EB1B5D"/>
    <w:rsid w:val="00EB7024"/>
    <w:rsid w:val="00EE3E9A"/>
    <w:rsid w:val="00EF0608"/>
    <w:rsid w:val="00F056B2"/>
    <w:rsid w:val="00F14C5C"/>
    <w:rsid w:val="00F15C38"/>
    <w:rsid w:val="00F1600F"/>
    <w:rsid w:val="00F22A9E"/>
    <w:rsid w:val="00F24A24"/>
    <w:rsid w:val="00F37E1B"/>
    <w:rsid w:val="00F46837"/>
    <w:rsid w:val="00F61E5D"/>
    <w:rsid w:val="00F621DC"/>
    <w:rsid w:val="00F6254B"/>
    <w:rsid w:val="00F65AB4"/>
    <w:rsid w:val="00F66260"/>
    <w:rsid w:val="00F80A73"/>
    <w:rsid w:val="00F8627E"/>
    <w:rsid w:val="00F9421A"/>
    <w:rsid w:val="00F97EA0"/>
    <w:rsid w:val="00FA379F"/>
    <w:rsid w:val="00FA4297"/>
    <w:rsid w:val="00FA6471"/>
    <w:rsid w:val="00FB0AEF"/>
    <w:rsid w:val="00FB2642"/>
    <w:rsid w:val="00FB5CB5"/>
    <w:rsid w:val="00FB6B7D"/>
    <w:rsid w:val="00FC47B3"/>
    <w:rsid w:val="00FD253F"/>
    <w:rsid w:val="00FD7C39"/>
    <w:rsid w:val="00FE1248"/>
    <w:rsid w:val="00FE595D"/>
    <w:rsid w:val="00FE59DA"/>
    <w:rsid w:val="00FE7701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332DD"/>
  <w15:docId w15:val="{B9BC9D5D-FF92-8A40-AEEA-D0EF1F96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F7B93"/>
    <w:rPr>
      <w:rFonts w:ascii="Arial" w:hAnsi="Arial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F7B93"/>
    <w:pPr>
      <w:keepNext/>
      <w:spacing w:line="360" w:lineRule="auto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F7B93"/>
    <w:pPr>
      <w:keepNext/>
      <w:spacing w:before="240" w:after="60"/>
      <w:outlineLvl w:val="1"/>
    </w:pPr>
    <w:rPr>
      <w:b/>
      <w:i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220AE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E01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E01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E01B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PressetexteZerreiss">
    <w:name w:val="Pressetexte Zerreiss"/>
    <w:basedOn w:val="Standard"/>
    <w:uiPriority w:val="99"/>
    <w:rsid w:val="00FF7B93"/>
    <w:pPr>
      <w:spacing w:line="360" w:lineRule="auto"/>
    </w:pPr>
  </w:style>
  <w:style w:type="paragraph" w:styleId="Textkrper">
    <w:name w:val="Body Text"/>
    <w:basedOn w:val="Standard"/>
    <w:link w:val="TextkrperZchn"/>
    <w:uiPriority w:val="99"/>
    <w:rsid w:val="00FF7B9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E01B6"/>
    <w:rPr>
      <w:rFonts w:ascii="Arial" w:hAnsi="Arial"/>
      <w:sz w:val="24"/>
      <w:szCs w:val="20"/>
    </w:rPr>
  </w:style>
  <w:style w:type="paragraph" w:styleId="Kopfzeile">
    <w:name w:val="header"/>
    <w:basedOn w:val="Standard"/>
    <w:link w:val="KopfzeileZchn"/>
    <w:uiPriority w:val="99"/>
    <w:rsid w:val="00FF7B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E01B6"/>
    <w:rPr>
      <w:rFonts w:ascii="Arial" w:hAnsi="Arial"/>
      <w:sz w:val="24"/>
      <w:szCs w:val="20"/>
    </w:rPr>
  </w:style>
  <w:style w:type="paragraph" w:styleId="Fuzeile">
    <w:name w:val="footer"/>
    <w:basedOn w:val="Standard"/>
    <w:link w:val="FuzeileZchn"/>
    <w:uiPriority w:val="99"/>
    <w:rsid w:val="00FF7B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E01B6"/>
    <w:rPr>
      <w:rFonts w:ascii="Arial" w:hAnsi="Arial"/>
      <w:sz w:val="24"/>
      <w:szCs w:val="20"/>
    </w:rPr>
  </w:style>
  <w:style w:type="character" w:styleId="Seitenzahl">
    <w:name w:val="page number"/>
    <w:basedOn w:val="Absatz-Standardschriftart"/>
    <w:uiPriority w:val="99"/>
    <w:rsid w:val="00FF7B93"/>
    <w:rPr>
      <w:rFonts w:cs="Times New Roman"/>
    </w:rPr>
  </w:style>
  <w:style w:type="paragraph" w:customStyle="1" w:styleId="Textkrper21">
    <w:name w:val="Textkörper 21"/>
    <w:basedOn w:val="Standard"/>
    <w:uiPriority w:val="99"/>
    <w:rsid w:val="00FF7B93"/>
    <w:pPr>
      <w:spacing w:line="360" w:lineRule="auto"/>
    </w:pPr>
    <w:rPr>
      <w:sz w:val="22"/>
    </w:rPr>
  </w:style>
  <w:style w:type="paragraph" w:styleId="Textkrper2">
    <w:name w:val="Body Text 2"/>
    <w:basedOn w:val="Standard"/>
    <w:link w:val="Textkrper2Zchn"/>
    <w:rsid w:val="00FF7B93"/>
    <w:pPr>
      <w:spacing w:line="360" w:lineRule="auto"/>
      <w:jc w:val="both"/>
    </w:pPr>
    <w:rPr>
      <w:sz w:val="22"/>
    </w:rPr>
  </w:style>
  <w:style w:type="character" w:customStyle="1" w:styleId="Textkrper2Zchn">
    <w:name w:val="Textkörper 2 Zchn"/>
    <w:basedOn w:val="Absatz-Standardschriftart"/>
    <w:link w:val="Textkrper2"/>
    <w:rsid w:val="005E01B6"/>
    <w:rPr>
      <w:rFonts w:ascii="Arial" w:hAnsi="Arial"/>
      <w:sz w:val="24"/>
      <w:szCs w:val="20"/>
    </w:rPr>
  </w:style>
  <w:style w:type="paragraph" w:styleId="Dokumentstruktur">
    <w:name w:val="Document Map"/>
    <w:basedOn w:val="Standard"/>
    <w:link w:val="DokumentstrukturZchn"/>
    <w:uiPriority w:val="99"/>
    <w:rsid w:val="00FF7B93"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E01B6"/>
    <w:rPr>
      <w:sz w:val="0"/>
      <w:szCs w:val="0"/>
    </w:rPr>
  </w:style>
  <w:style w:type="character" w:styleId="Hyperlink">
    <w:name w:val="Hyperlink"/>
    <w:basedOn w:val="Absatz-Standardschriftart"/>
    <w:uiPriority w:val="99"/>
    <w:rsid w:val="00FF7B93"/>
    <w:rPr>
      <w:rFonts w:cs="Times New Roman"/>
      <w:color w:val="0000FF"/>
      <w:u w:val="single"/>
    </w:rPr>
  </w:style>
  <w:style w:type="paragraph" w:styleId="Textkrper3">
    <w:name w:val="Body Text 3"/>
    <w:basedOn w:val="Standard"/>
    <w:link w:val="Textkrper3Zchn"/>
    <w:uiPriority w:val="99"/>
    <w:rsid w:val="00FF7B93"/>
    <w:pPr>
      <w:spacing w:line="360" w:lineRule="auto"/>
    </w:pPr>
    <w:rPr>
      <w:color w:val="FF0000"/>
      <w:sz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E01B6"/>
    <w:rPr>
      <w:rFonts w:ascii="Arial" w:hAnsi="Arial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E00C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01B6"/>
    <w:rPr>
      <w:sz w:val="0"/>
      <w:szCs w:val="0"/>
    </w:rPr>
  </w:style>
  <w:style w:type="character" w:styleId="BesuchterLink">
    <w:name w:val="FollowedHyperlink"/>
    <w:basedOn w:val="Absatz-Standardschriftart"/>
    <w:uiPriority w:val="99"/>
    <w:rsid w:val="00106D1D"/>
    <w:rPr>
      <w:rFonts w:cs="Times New Roman"/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1C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1C7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1C7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1C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1C74"/>
    <w:rPr>
      <w:rFonts w:ascii="Arial" w:hAnsi="Arial"/>
      <w:b/>
      <w:bCs/>
      <w:sz w:val="20"/>
      <w:szCs w:val="20"/>
    </w:rPr>
  </w:style>
  <w:style w:type="paragraph" w:customStyle="1" w:styleId="EinfAbs">
    <w:name w:val="[Einf. Abs.]"/>
    <w:basedOn w:val="Standard"/>
    <w:uiPriority w:val="99"/>
    <w:rsid w:val="008B7B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4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E-T-A_PR351_ PVSec_Lichtbogenerkennung</vt:lpstr>
    </vt:vector>
  </TitlesOfParts>
  <Company>Microsoft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E-T-A_PR351_ PVSec_Lichtbogenerkennung</dc:title>
  <dc:creator>Weimann</dc:creator>
  <cp:lastModifiedBy>Microsoft Office User</cp:lastModifiedBy>
  <cp:revision>10</cp:revision>
  <cp:lastPrinted>2019-11-22T12:37:00Z</cp:lastPrinted>
  <dcterms:created xsi:type="dcterms:W3CDTF">2019-11-22T10:23:00Z</dcterms:created>
  <dcterms:modified xsi:type="dcterms:W3CDTF">2019-11-25T09:29:00Z</dcterms:modified>
</cp:coreProperties>
</file>